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16AF" w14:textId="77777777" w:rsidR="003E3601" w:rsidRPr="00FC5309" w:rsidRDefault="00A23CF1" w:rsidP="00A23CF1">
      <w:pPr>
        <w:spacing w:line="240" w:lineRule="auto"/>
        <w:jc w:val="center"/>
        <w:rPr>
          <w:rFonts w:cstheme="minorHAnsi"/>
          <w:b/>
          <w:sz w:val="28"/>
          <w:szCs w:val="28"/>
          <w:u w:val="single"/>
        </w:rPr>
      </w:pPr>
      <w:r w:rsidRPr="00FC5309">
        <w:rPr>
          <w:rFonts w:cstheme="minorHAnsi"/>
          <w:b/>
          <w:sz w:val="28"/>
          <w:szCs w:val="28"/>
          <w:u w:val="single"/>
        </w:rPr>
        <w:t xml:space="preserve">Obrazloženje izvršenja financijskog plana </w:t>
      </w:r>
      <w:r w:rsidR="003E3601" w:rsidRPr="00FC5309">
        <w:rPr>
          <w:rFonts w:cstheme="minorHAnsi"/>
          <w:b/>
          <w:sz w:val="28"/>
          <w:szCs w:val="28"/>
          <w:u w:val="single"/>
        </w:rPr>
        <w:t xml:space="preserve"> DOMA ZDRAVLJA OZALJ </w:t>
      </w:r>
    </w:p>
    <w:p w14:paraId="10B913F7" w14:textId="76B75A30" w:rsidR="00E24AD5" w:rsidRPr="00134F0C" w:rsidRDefault="00FC7850" w:rsidP="00390F98">
      <w:pPr>
        <w:spacing w:line="240" w:lineRule="auto"/>
        <w:jc w:val="center"/>
        <w:rPr>
          <w:rFonts w:cstheme="minorHAnsi"/>
          <w:b/>
          <w:sz w:val="28"/>
          <w:szCs w:val="28"/>
          <w:u w:val="single"/>
        </w:rPr>
      </w:pPr>
      <w:r>
        <w:rPr>
          <w:rFonts w:cstheme="minorHAnsi"/>
          <w:b/>
          <w:sz w:val="28"/>
          <w:szCs w:val="28"/>
          <w:u w:val="single"/>
        </w:rPr>
        <w:t xml:space="preserve">  </w:t>
      </w:r>
      <w:r w:rsidR="00F64851" w:rsidRPr="00FC5309">
        <w:rPr>
          <w:rFonts w:cstheme="minorHAnsi"/>
          <w:b/>
          <w:sz w:val="28"/>
          <w:szCs w:val="28"/>
          <w:u w:val="single"/>
        </w:rPr>
        <w:t>za razdoblje 01.01.</w:t>
      </w:r>
      <w:r w:rsidR="00FA0084">
        <w:rPr>
          <w:rFonts w:cstheme="minorHAnsi"/>
          <w:b/>
          <w:sz w:val="28"/>
          <w:szCs w:val="28"/>
          <w:u w:val="single"/>
        </w:rPr>
        <w:t xml:space="preserve"> </w:t>
      </w:r>
      <w:r w:rsidR="00F64851" w:rsidRPr="00FC5309">
        <w:rPr>
          <w:rFonts w:cstheme="minorHAnsi"/>
          <w:b/>
          <w:sz w:val="28"/>
          <w:szCs w:val="28"/>
          <w:u w:val="single"/>
        </w:rPr>
        <w:t xml:space="preserve"> -</w:t>
      </w:r>
      <w:r>
        <w:rPr>
          <w:rFonts w:cstheme="minorHAnsi"/>
          <w:b/>
          <w:sz w:val="28"/>
          <w:szCs w:val="28"/>
          <w:u w:val="single"/>
        </w:rPr>
        <w:t xml:space="preserve"> </w:t>
      </w:r>
      <w:r w:rsidR="00F64851" w:rsidRPr="00FC5309">
        <w:rPr>
          <w:rFonts w:cstheme="minorHAnsi"/>
          <w:b/>
          <w:sz w:val="28"/>
          <w:szCs w:val="28"/>
          <w:u w:val="single"/>
        </w:rPr>
        <w:t xml:space="preserve"> </w:t>
      </w:r>
      <w:r w:rsidR="00E17DA9">
        <w:rPr>
          <w:rFonts w:cstheme="minorHAnsi"/>
          <w:b/>
          <w:sz w:val="28"/>
          <w:szCs w:val="28"/>
          <w:u w:val="single"/>
        </w:rPr>
        <w:t>31.12</w:t>
      </w:r>
      <w:r w:rsidR="00F64851" w:rsidRPr="00FC5309">
        <w:rPr>
          <w:rFonts w:cstheme="minorHAnsi"/>
          <w:b/>
          <w:sz w:val="28"/>
          <w:szCs w:val="28"/>
          <w:u w:val="single"/>
        </w:rPr>
        <w:t>.20</w:t>
      </w:r>
      <w:r w:rsidR="003C696E">
        <w:rPr>
          <w:rFonts w:cstheme="minorHAnsi"/>
          <w:b/>
          <w:sz w:val="28"/>
          <w:szCs w:val="28"/>
          <w:u w:val="single"/>
        </w:rPr>
        <w:t>2</w:t>
      </w:r>
      <w:r w:rsidR="005D23AC">
        <w:rPr>
          <w:rFonts w:cstheme="minorHAnsi"/>
          <w:b/>
          <w:sz w:val="28"/>
          <w:szCs w:val="28"/>
          <w:u w:val="single"/>
        </w:rPr>
        <w:t>2</w:t>
      </w:r>
      <w:r w:rsidR="00A23CF1" w:rsidRPr="00FC5309">
        <w:rPr>
          <w:rFonts w:cstheme="minorHAnsi"/>
          <w:b/>
          <w:sz w:val="28"/>
          <w:szCs w:val="28"/>
          <w:u w:val="single"/>
        </w:rPr>
        <w:t>.</w:t>
      </w:r>
    </w:p>
    <w:tbl>
      <w:tblPr>
        <w:tblW w:w="10237" w:type="dxa"/>
        <w:tblInd w:w="-571" w:type="dxa"/>
        <w:tblLayout w:type="fixed"/>
        <w:tblCellMar>
          <w:left w:w="0" w:type="dxa"/>
          <w:right w:w="0" w:type="dxa"/>
        </w:tblCellMar>
        <w:tblLook w:val="0000" w:firstRow="0" w:lastRow="0" w:firstColumn="0" w:lastColumn="0" w:noHBand="0" w:noVBand="0"/>
      </w:tblPr>
      <w:tblGrid>
        <w:gridCol w:w="2984"/>
        <w:gridCol w:w="19"/>
        <w:gridCol w:w="7212"/>
        <w:gridCol w:w="12"/>
        <w:gridCol w:w="10"/>
      </w:tblGrid>
      <w:tr w:rsidR="00111527" w:rsidRPr="00FC5309" w14:paraId="1F1BCEF6" w14:textId="77777777" w:rsidTr="006C4886">
        <w:trPr>
          <w:trHeight w:val="424"/>
        </w:trPr>
        <w:tc>
          <w:tcPr>
            <w:tcW w:w="3004" w:type="dxa"/>
            <w:gridSpan w:val="2"/>
            <w:tcBorders>
              <w:top w:val="single" w:sz="20" w:space="0" w:color="000000"/>
              <w:left w:val="single" w:sz="20" w:space="0" w:color="000000"/>
              <w:bottom w:val="single" w:sz="20" w:space="0" w:color="000000"/>
              <w:right w:val="single" w:sz="18" w:space="0" w:color="auto"/>
            </w:tcBorders>
            <w:shd w:val="clear" w:color="auto" w:fill="auto"/>
            <w:vAlign w:val="center"/>
          </w:tcPr>
          <w:p w14:paraId="273F9CC9" w14:textId="77777777" w:rsidR="00111527" w:rsidRPr="00FC5309" w:rsidRDefault="00111527" w:rsidP="00111527">
            <w:pPr>
              <w:suppressAutoHyphens/>
              <w:snapToGrid w:val="0"/>
              <w:spacing w:after="0" w:line="240" w:lineRule="auto"/>
              <w:rPr>
                <w:rFonts w:eastAsia="Calibri" w:cstheme="minorHAnsi"/>
                <w:b/>
                <w:lang w:eastAsia="ar-SA"/>
              </w:rPr>
            </w:pPr>
            <w:r w:rsidRPr="00FC5309">
              <w:rPr>
                <w:rFonts w:eastAsia="Calibri" w:cstheme="minorHAnsi"/>
                <w:b/>
                <w:lang w:eastAsia="ar-SA"/>
              </w:rPr>
              <w:t>NAZIV KORISNIKA</w:t>
            </w:r>
          </w:p>
        </w:tc>
        <w:tc>
          <w:tcPr>
            <w:tcW w:w="7231" w:type="dxa"/>
            <w:gridSpan w:val="3"/>
            <w:tcBorders>
              <w:top w:val="single" w:sz="20" w:space="0" w:color="000000"/>
              <w:left w:val="single" w:sz="18" w:space="0" w:color="auto"/>
              <w:bottom w:val="single" w:sz="20" w:space="0" w:color="000000"/>
              <w:right w:val="single" w:sz="20" w:space="0" w:color="000000"/>
            </w:tcBorders>
            <w:shd w:val="clear" w:color="auto" w:fill="auto"/>
            <w:vAlign w:val="center"/>
          </w:tcPr>
          <w:p w14:paraId="4E6E8B62" w14:textId="77777777" w:rsidR="00004012" w:rsidRPr="00FC5309" w:rsidRDefault="00004012" w:rsidP="007C7249">
            <w:pPr>
              <w:suppressAutoHyphens/>
              <w:snapToGrid w:val="0"/>
              <w:spacing w:after="0" w:line="240" w:lineRule="auto"/>
              <w:rPr>
                <w:rFonts w:eastAsia="Calibri" w:cstheme="minorHAnsi"/>
                <w:b/>
                <w:bCs/>
                <w:sz w:val="24"/>
                <w:szCs w:val="24"/>
                <w:lang w:eastAsia="ar-SA"/>
              </w:rPr>
            </w:pPr>
          </w:p>
          <w:p w14:paraId="01E60992" w14:textId="24F0491D" w:rsidR="00111527" w:rsidRPr="00FC5309" w:rsidRDefault="007C7249" w:rsidP="007C7249">
            <w:pPr>
              <w:suppressAutoHyphens/>
              <w:snapToGrid w:val="0"/>
              <w:spacing w:after="0" w:line="240" w:lineRule="auto"/>
              <w:rPr>
                <w:rFonts w:eastAsia="Calibri" w:cstheme="minorHAnsi"/>
                <w:b/>
                <w:bCs/>
                <w:sz w:val="24"/>
                <w:szCs w:val="24"/>
                <w:lang w:eastAsia="ar-SA"/>
              </w:rPr>
            </w:pPr>
            <w:r w:rsidRPr="00FC5309">
              <w:rPr>
                <w:rFonts w:eastAsia="Calibri" w:cstheme="minorHAnsi"/>
                <w:b/>
                <w:bCs/>
                <w:sz w:val="24"/>
                <w:szCs w:val="24"/>
                <w:lang w:eastAsia="ar-SA"/>
              </w:rPr>
              <w:t>Razdjel 9</w:t>
            </w:r>
            <w:r w:rsidR="001B1958">
              <w:rPr>
                <w:rFonts w:eastAsia="Calibri" w:cstheme="minorHAnsi"/>
                <w:b/>
                <w:bCs/>
                <w:sz w:val="24"/>
                <w:szCs w:val="24"/>
                <w:lang w:eastAsia="ar-SA"/>
              </w:rPr>
              <w:t xml:space="preserve">   </w:t>
            </w:r>
            <w:r w:rsidRPr="00FC5309">
              <w:rPr>
                <w:rFonts w:eastAsia="Calibri" w:cstheme="minorHAnsi"/>
                <w:b/>
                <w:bCs/>
                <w:sz w:val="24"/>
                <w:szCs w:val="24"/>
                <w:lang w:eastAsia="ar-SA"/>
              </w:rPr>
              <w:t xml:space="preserve"> glava 17  - DOM ZDRAVLJA OZALJ</w:t>
            </w:r>
          </w:p>
          <w:p w14:paraId="7109C6C8" w14:textId="77777777" w:rsidR="003E3DC6" w:rsidRPr="00FC5309" w:rsidRDefault="003E3DC6" w:rsidP="007C7249">
            <w:pPr>
              <w:suppressAutoHyphens/>
              <w:snapToGrid w:val="0"/>
              <w:spacing w:after="0" w:line="240" w:lineRule="auto"/>
              <w:rPr>
                <w:rFonts w:eastAsia="Calibri" w:cstheme="minorHAnsi"/>
                <w:b/>
                <w:bCs/>
                <w:sz w:val="24"/>
                <w:szCs w:val="24"/>
                <w:lang w:eastAsia="ar-SA"/>
              </w:rPr>
            </w:pPr>
          </w:p>
        </w:tc>
      </w:tr>
      <w:tr w:rsidR="00111527" w:rsidRPr="00FC5309" w14:paraId="5EE26C0D" w14:textId="77777777" w:rsidTr="006C4886">
        <w:trPr>
          <w:trHeight w:val="723"/>
        </w:trPr>
        <w:tc>
          <w:tcPr>
            <w:tcW w:w="3004" w:type="dxa"/>
            <w:gridSpan w:val="2"/>
            <w:tcBorders>
              <w:top w:val="single" w:sz="4" w:space="0" w:color="000000"/>
              <w:left w:val="single" w:sz="6" w:space="0" w:color="auto"/>
              <w:bottom w:val="single" w:sz="6" w:space="0" w:color="auto"/>
              <w:right w:val="single" w:sz="6" w:space="0" w:color="auto"/>
            </w:tcBorders>
            <w:shd w:val="clear" w:color="auto" w:fill="auto"/>
            <w:vAlign w:val="center"/>
          </w:tcPr>
          <w:p w14:paraId="08DF77EE" w14:textId="77777777" w:rsidR="00111527" w:rsidRPr="00FC5309" w:rsidRDefault="00BC70A2" w:rsidP="00BC70A2">
            <w:pPr>
              <w:suppressAutoHyphens/>
              <w:snapToGrid w:val="0"/>
              <w:spacing w:after="0" w:line="240" w:lineRule="auto"/>
              <w:rPr>
                <w:rFonts w:eastAsia="Calibri" w:cstheme="minorHAnsi"/>
                <w:lang w:eastAsia="ar-SA"/>
              </w:rPr>
            </w:pPr>
            <w:r w:rsidRPr="00FC5309">
              <w:rPr>
                <w:rFonts w:eastAsia="Calibri" w:cstheme="minorHAnsi"/>
                <w:lang w:eastAsia="ar-SA"/>
              </w:rPr>
              <w:t xml:space="preserve">  DJELOKRUG </w:t>
            </w:r>
            <w:r w:rsidR="00111527" w:rsidRPr="00FC5309">
              <w:rPr>
                <w:rFonts w:eastAsia="Calibri" w:cstheme="minorHAnsi"/>
                <w:lang w:eastAsia="ar-SA"/>
              </w:rPr>
              <w:t>RADA</w:t>
            </w:r>
          </w:p>
        </w:tc>
        <w:tc>
          <w:tcPr>
            <w:tcW w:w="7231" w:type="dxa"/>
            <w:gridSpan w:val="3"/>
            <w:tcBorders>
              <w:top w:val="single" w:sz="4" w:space="0" w:color="000000"/>
              <w:left w:val="single" w:sz="6" w:space="0" w:color="auto"/>
              <w:bottom w:val="single" w:sz="6" w:space="0" w:color="auto"/>
              <w:right w:val="single" w:sz="6" w:space="0" w:color="auto"/>
            </w:tcBorders>
            <w:shd w:val="clear" w:color="auto" w:fill="auto"/>
          </w:tcPr>
          <w:p w14:paraId="70ADC3EB" w14:textId="77777777" w:rsidR="00F85C5B" w:rsidRDefault="00F85C5B" w:rsidP="0018693B">
            <w:pPr>
              <w:jc w:val="both"/>
              <w:rPr>
                <w:rFonts w:cstheme="minorHAnsi"/>
              </w:rPr>
            </w:pPr>
          </w:p>
          <w:p w14:paraId="0008A0A9" w14:textId="092BCEEB" w:rsidR="0018693B" w:rsidRPr="00FC5309" w:rsidRDefault="00382CF9" w:rsidP="0018693B">
            <w:pPr>
              <w:jc w:val="both"/>
              <w:rPr>
                <w:rFonts w:cstheme="minorHAnsi"/>
              </w:rPr>
            </w:pPr>
            <w:r w:rsidRPr="00FC5309">
              <w:rPr>
                <w:rFonts w:cstheme="minorHAnsi"/>
              </w:rPr>
              <w:t>Dom zdravlja Oz</w:t>
            </w:r>
            <w:r w:rsidR="00F4329F" w:rsidRPr="00FC5309">
              <w:rPr>
                <w:rFonts w:cstheme="minorHAnsi"/>
              </w:rPr>
              <w:t>alj</w:t>
            </w:r>
            <w:r w:rsidR="00F4329F" w:rsidRPr="00FC5309">
              <w:rPr>
                <w:rFonts w:eastAsia="Calibri" w:cstheme="minorHAnsi"/>
              </w:rPr>
              <w:t xml:space="preserve"> je sukladno Z</w:t>
            </w:r>
            <w:r w:rsidR="00842B51">
              <w:rPr>
                <w:rFonts w:eastAsia="Calibri" w:cstheme="minorHAnsi"/>
              </w:rPr>
              <w:t>akonu o zdravstvenoj zaštiti (N</w:t>
            </w:r>
            <w:r w:rsidR="00F4329F" w:rsidRPr="00FC5309">
              <w:rPr>
                <w:rFonts w:eastAsia="Calibri" w:cstheme="minorHAnsi"/>
              </w:rPr>
              <w:t>N</w:t>
            </w:r>
            <w:r w:rsidR="00842B51">
              <w:rPr>
                <w:rFonts w:eastAsia="Calibri" w:cstheme="minorHAnsi"/>
              </w:rPr>
              <w:t xml:space="preserve"> </w:t>
            </w:r>
            <w:r w:rsidR="00AA7E61">
              <w:rPr>
                <w:rFonts w:eastAsia="Calibri" w:cstheme="minorHAnsi"/>
              </w:rPr>
              <w:t xml:space="preserve"> 100/18</w:t>
            </w:r>
            <w:r w:rsidR="002121D5">
              <w:rPr>
                <w:rFonts w:eastAsia="Calibri" w:cstheme="minorHAnsi"/>
              </w:rPr>
              <w:t xml:space="preserve"> 125/19, 147/20</w:t>
            </w:r>
            <w:r w:rsidR="00AA7E61">
              <w:rPr>
                <w:rFonts w:eastAsia="Calibri" w:cstheme="minorHAnsi"/>
              </w:rPr>
              <w:t xml:space="preserve"> </w:t>
            </w:r>
            <w:r w:rsidR="00F4329F" w:rsidRPr="00FC5309">
              <w:rPr>
                <w:rFonts w:eastAsia="Calibri" w:cstheme="minorHAnsi"/>
              </w:rPr>
              <w:t>)</w:t>
            </w:r>
            <w:r w:rsidR="00F4329F" w:rsidRPr="00FC5309">
              <w:rPr>
                <w:rFonts w:cstheme="minorHAnsi"/>
              </w:rPr>
              <w:t xml:space="preserve"> </w:t>
            </w:r>
            <w:r w:rsidRPr="00FC5309">
              <w:rPr>
                <w:rFonts w:cstheme="minorHAnsi"/>
              </w:rPr>
              <w:t>organiziran</w:t>
            </w:r>
            <w:r w:rsidR="00F4329F" w:rsidRPr="00FC5309">
              <w:rPr>
                <w:rFonts w:cstheme="minorHAnsi"/>
              </w:rPr>
              <w:t xml:space="preserve"> </w:t>
            </w:r>
            <w:r w:rsidRPr="00FC5309">
              <w:rPr>
                <w:rFonts w:cstheme="minorHAnsi"/>
              </w:rPr>
              <w:t xml:space="preserve">kao zdravstvena ustanova za obavljanje   zdravstvene djelatnosti primarne zdravstvene zaštite i specijalističko konzilijarne zdravstvene zaštite. </w:t>
            </w:r>
          </w:p>
          <w:p w14:paraId="66081389" w14:textId="77777777" w:rsidR="00111527" w:rsidRPr="00FC5309" w:rsidRDefault="0018693B" w:rsidP="00A762FD">
            <w:pPr>
              <w:jc w:val="both"/>
              <w:rPr>
                <w:rFonts w:cstheme="minorHAnsi"/>
              </w:rPr>
            </w:pPr>
            <w:r w:rsidRPr="00FC5309">
              <w:rPr>
                <w:rFonts w:cstheme="minorHAnsi"/>
              </w:rPr>
              <w:t>Djelatnost Doma zdravlja Ozalj pokriva područje Grada Ozlja, Općina Žakanje, Kamanje i Ribnik. Djelatnost se obavlja na adresi Ozalj, Kolodvorska 2 i  dislociranoj Ambulanti u Žakanju gdje je u koncesiji  jedna Ordinacija opće/obiteljske medicine i jedna Ordinacija dentalne medicine.</w:t>
            </w:r>
          </w:p>
        </w:tc>
      </w:tr>
      <w:tr w:rsidR="00111527" w:rsidRPr="00FC5309" w14:paraId="537E7954" w14:textId="77777777" w:rsidTr="006C4886">
        <w:trPr>
          <w:trHeight w:val="723"/>
        </w:trPr>
        <w:tc>
          <w:tcPr>
            <w:tcW w:w="30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580AD0" w14:textId="77777777" w:rsidR="00111527" w:rsidRPr="00FC5309" w:rsidRDefault="00A66FC3" w:rsidP="00111527">
            <w:pPr>
              <w:suppressAutoHyphens/>
              <w:snapToGrid w:val="0"/>
              <w:spacing w:after="0" w:line="240" w:lineRule="auto"/>
              <w:rPr>
                <w:rFonts w:eastAsia="Calibri" w:cstheme="minorHAnsi"/>
                <w:lang w:eastAsia="ar-SA"/>
              </w:rPr>
            </w:pPr>
            <w:r w:rsidRPr="00FC5309">
              <w:rPr>
                <w:rFonts w:eastAsia="Calibri" w:cstheme="minorHAnsi"/>
                <w:lang w:eastAsia="ar-SA"/>
              </w:rPr>
              <w:t xml:space="preserve">  </w:t>
            </w:r>
            <w:r w:rsidR="00111527" w:rsidRPr="00FC5309">
              <w:rPr>
                <w:rFonts w:eastAsia="Calibri" w:cstheme="minorHAnsi"/>
                <w:lang w:eastAsia="ar-SA"/>
              </w:rPr>
              <w:t>ORGANIZACIJSKA</w:t>
            </w:r>
          </w:p>
          <w:p w14:paraId="5FA38A1A" w14:textId="77777777" w:rsidR="00111527" w:rsidRPr="00FC5309" w:rsidRDefault="00A66FC3" w:rsidP="00111527">
            <w:pPr>
              <w:suppressAutoHyphens/>
              <w:snapToGrid w:val="0"/>
              <w:spacing w:after="0" w:line="240" w:lineRule="auto"/>
              <w:ind w:left="-851" w:firstLine="851"/>
              <w:rPr>
                <w:rFonts w:eastAsia="Calibri" w:cstheme="minorHAnsi"/>
                <w:lang w:eastAsia="ar-SA"/>
              </w:rPr>
            </w:pPr>
            <w:r w:rsidRPr="00FC5309">
              <w:rPr>
                <w:rFonts w:eastAsia="Calibri" w:cstheme="minorHAnsi"/>
                <w:lang w:eastAsia="ar-SA"/>
              </w:rPr>
              <w:t xml:space="preserve">  </w:t>
            </w:r>
            <w:r w:rsidR="00111527" w:rsidRPr="00FC5309">
              <w:rPr>
                <w:rFonts w:eastAsia="Calibri" w:cstheme="minorHAnsi"/>
                <w:lang w:eastAsia="ar-SA"/>
              </w:rPr>
              <w:t>STRUKTURA</w:t>
            </w:r>
          </w:p>
        </w:tc>
        <w:tc>
          <w:tcPr>
            <w:tcW w:w="7231" w:type="dxa"/>
            <w:gridSpan w:val="3"/>
            <w:tcBorders>
              <w:top w:val="single" w:sz="6" w:space="0" w:color="auto"/>
              <w:left w:val="single" w:sz="6" w:space="0" w:color="auto"/>
              <w:bottom w:val="single" w:sz="6" w:space="0" w:color="auto"/>
              <w:right w:val="single" w:sz="6" w:space="0" w:color="auto"/>
            </w:tcBorders>
            <w:shd w:val="clear" w:color="auto" w:fill="auto"/>
          </w:tcPr>
          <w:p w14:paraId="3CCEF29B" w14:textId="77777777" w:rsidR="00057BB5" w:rsidRPr="00057BB5" w:rsidRDefault="00057BB5" w:rsidP="002B28E2">
            <w:pPr>
              <w:suppressAutoHyphens/>
              <w:spacing w:after="0"/>
              <w:rPr>
                <w:rFonts w:cstheme="minorHAnsi"/>
                <w:lang w:eastAsia="ar-SA"/>
              </w:rPr>
            </w:pPr>
            <w:r w:rsidRPr="00057BB5">
              <w:rPr>
                <w:rFonts w:cstheme="minorHAnsi"/>
                <w:lang w:eastAsia="ar-SA"/>
              </w:rPr>
              <w:t>U okviru  Doma zdravlja Ozalj  obavlja se  djelatnost:</w:t>
            </w:r>
          </w:p>
          <w:p w14:paraId="6A3E087C" w14:textId="77777777" w:rsidR="00057BB5" w:rsidRPr="00057BB5" w:rsidRDefault="00057BB5" w:rsidP="002B28E2">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patronaže (2 djelatnika)</w:t>
            </w:r>
          </w:p>
          <w:p w14:paraId="68D877A1" w14:textId="77777777" w:rsidR="00057BB5" w:rsidRPr="00057BB5" w:rsidRDefault="00057BB5" w:rsidP="002B28E2">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sanitetskog prijevoza  (8 djelatnika)</w:t>
            </w:r>
          </w:p>
          <w:p w14:paraId="53723B9F" w14:textId="4A6F7E9C" w:rsidR="00057BB5" w:rsidRPr="00057BB5" w:rsidRDefault="00057BB5" w:rsidP="002B28E2">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zdravstvena zaštita žena (1 djelatnik i četiri vanjska suradnika, jedna doktorica na specijalizaciji od travnja 2022. god</w:t>
            </w:r>
            <w:r w:rsidR="002B28E2">
              <w:rPr>
                <w:rFonts w:cstheme="minorHAnsi"/>
                <w:lang w:eastAsia="ar-SA"/>
              </w:rPr>
              <w:t>i</w:t>
            </w:r>
            <w:r w:rsidRPr="00057BB5">
              <w:rPr>
                <w:rFonts w:cstheme="minorHAnsi"/>
                <w:lang w:eastAsia="ar-SA"/>
              </w:rPr>
              <w:t>ne )</w:t>
            </w:r>
          </w:p>
          <w:p w14:paraId="60661E53" w14:textId="6B6649B9" w:rsidR="00057BB5" w:rsidRPr="00057BB5" w:rsidRDefault="00057BB5" w:rsidP="00057BB5">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 xml:space="preserve">opća medicina (3  tima- 6 djelatnika  - </w:t>
            </w:r>
            <w:r w:rsidR="002B28E2">
              <w:rPr>
                <w:rFonts w:cstheme="minorHAnsi"/>
                <w:lang w:eastAsia="ar-SA"/>
              </w:rPr>
              <w:t>i tri doktorice na specijalizaciji iz opće medic</w:t>
            </w:r>
            <w:r w:rsidR="00FA7A26">
              <w:rPr>
                <w:rFonts w:cstheme="minorHAnsi"/>
                <w:lang w:eastAsia="ar-SA"/>
              </w:rPr>
              <w:t>i</w:t>
            </w:r>
            <w:r w:rsidR="002B28E2">
              <w:rPr>
                <w:rFonts w:cstheme="minorHAnsi"/>
                <w:lang w:eastAsia="ar-SA"/>
              </w:rPr>
              <w:t>ne</w:t>
            </w:r>
          </w:p>
          <w:p w14:paraId="48A62EA4" w14:textId="77777777" w:rsidR="00057BB5" w:rsidRPr="00057BB5" w:rsidRDefault="00057BB5" w:rsidP="00057BB5">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dentalna medicina (1 tim – 2 djelatnika)</w:t>
            </w:r>
          </w:p>
          <w:p w14:paraId="2A583746" w14:textId="77777777" w:rsidR="00057BB5" w:rsidRPr="00057BB5" w:rsidRDefault="00057BB5" w:rsidP="00057BB5">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fizikalne medicine i rehabilitacije (3 djelatnika, dvoje vježbenika  i četiri vanjska suradnika)</w:t>
            </w:r>
          </w:p>
          <w:p w14:paraId="154D4F46" w14:textId="77777777" w:rsidR="00057BB5" w:rsidRPr="00057BB5" w:rsidRDefault="00057BB5" w:rsidP="00057BB5">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oftalmologija ( vanjski suradnici)</w:t>
            </w:r>
          </w:p>
          <w:p w14:paraId="51E6F7E9" w14:textId="77777777" w:rsidR="00057BB5" w:rsidRPr="00057BB5" w:rsidRDefault="00057BB5" w:rsidP="00057BB5">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radiologija (vanjski suradnici)</w:t>
            </w:r>
          </w:p>
          <w:p w14:paraId="24C18A6D" w14:textId="26F06895" w:rsidR="00057BB5" w:rsidRPr="00057BB5" w:rsidRDefault="00057BB5" w:rsidP="00057BB5">
            <w:pPr>
              <w:numPr>
                <w:ilvl w:val="0"/>
                <w:numId w:val="2"/>
              </w:numPr>
              <w:tabs>
                <w:tab w:val="clear" w:pos="227"/>
                <w:tab w:val="num" w:pos="960"/>
              </w:tabs>
              <w:suppressAutoHyphens/>
              <w:spacing w:after="0" w:line="240" w:lineRule="auto"/>
              <w:ind w:left="960" w:hanging="360"/>
              <w:rPr>
                <w:rFonts w:cstheme="minorHAnsi"/>
                <w:lang w:eastAsia="ar-SA"/>
              </w:rPr>
            </w:pPr>
            <w:r w:rsidRPr="00057BB5">
              <w:rPr>
                <w:rFonts w:cstheme="minorHAnsi"/>
                <w:lang w:eastAsia="ar-SA"/>
              </w:rPr>
              <w:t>od 01. travnja 2022. godine u Dom zdravlja vratila se Ljekarna koja je bila u zakupu</w:t>
            </w:r>
            <w:r w:rsidR="00FA7A26">
              <w:rPr>
                <w:rFonts w:cstheme="minorHAnsi"/>
                <w:lang w:eastAsia="ar-SA"/>
              </w:rPr>
              <w:t xml:space="preserve"> / troje djelatnika/</w:t>
            </w:r>
            <w:r w:rsidRPr="00057BB5">
              <w:rPr>
                <w:rFonts w:cstheme="minorHAnsi"/>
                <w:lang w:eastAsia="ar-SA"/>
              </w:rPr>
              <w:t>.</w:t>
            </w:r>
          </w:p>
          <w:p w14:paraId="3C8764E9" w14:textId="50ED7511" w:rsidR="002B28E2" w:rsidRDefault="00057BB5" w:rsidP="002B28E2">
            <w:pPr>
              <w:suppressAutoHyphens/>
              <w:rPr>
                <w:rFonts w:cstheme="minorHAnsi"/>
                <w:lang w:eastAsia="ar-SA"/>
              </w:rPr>
            </w:pPr>
            <w:r w:rsidRPr="00057BB5">
              <w:rPr>
                <w:rFonts w:cstheme="minorHAnsi"/>
                <w:lang w:eastAsia="ar-SA"/>
              </w:rPr>
              <w:t xml:space="preserve">        Uz navedene djelatnosti, u Domu zdravlja postoji Uprava s tehničkim službama koju čine ravnatelj, djelatnici u računovodstvu (2), i čistačice (2).   Ukupan broj djelatnika  zaposlenih  na dan 31.12.202</w:t>
            </w:r>
            <w:r w:rsidR="002B28E2">
              <w:rPr>
                <w:rFonts w:cstheme="minorHAnsi"/>
                <w:lang w:eastAsia="ar-SA"/>
              </w:rPr>
              <w:t>2</w:t>
            </w:r>
            <w:r w:rsidRPr="00057BB5">
              <w:rPr>
                <w:rFonts w:cstheme="minorHAnsi"/>
                <w:lang w:eastAsia="ar-SA"/>
              </w:rPr>
              <w:t xml:space="preserve">. je 39  - od toga  34 stalno zaposlenih,  </w:t>
            </w:r>
            <w:r w:rsidR="00080563">
              <w:rPr>
                <w:rFonts w:cstheme="minorHAnsi"/>
                <w:lang w:eastAsia="ar-SA"/>
              </w:rPr>
              <w:t xml:space="preserve">5 </w:t>
            </w:r>
            <w:r w:rsidRPr="00057BB5">
              <w:rPr>
                <w:rFonts w:cstheme="minorHAnsi"/>
                <w:lang w:eastAsia="ar-SA"/>
              </w:rPr>
              <w:t xml:space="preserve"> djelatni</w:t>
            </w:r>
            <w:r w:rsidR="00080563">
              <w:rPr>
                <w:rFonts w:cstheme="minorHAnsi"/>
                <w:lang w:eastAsia="ar-SA"/>
              </w:rPr>
              <w:t>ka</w:t>
            </w:r>
            <w:r w:rsidRPr="00057BB5">
              <w:rPr>
                <w:rFonts w:cstheme="minorHAnsi"/>
                <w:lang w:eastAsia="ar-SA"/>
              </w:rPr>
              <w:t xml:space="preserve"> temeljem ugovora o radu na određeno vrijeme – </w:t>
            </w:r>
            <w:r w:rsidR="00080563">
              <w:rPr>
                <w:rFonts w:cstheme="minorHAnsi"/>
                <w:lang w:eastAsia="ar-SA"/>
              </w:rPr>
              <w:t xml:space="preserve"> dvoje </w:t>
            </w:r>
            <w:r w:rsidRPr="00057BB5">
              <w:rPr>
                <w:rFonts w:cstheme="minorHAnsi"/>
                <w:lang w:eastAsia="ar-SA"/>
              </w:rPr>
              <w:t>pripravni</w:t>
            </w:r>
            <w:r w:rsidR="00080563">
              <w:rPr>
                <w:rFonts w:cstheme="minorHAnsi"/>
                <w:lang w:eastAsia="ar-SA"/>
              </w:rPr>
              <w:t>ka</w:t>
            </w:r>
            <w:r w:rsidRPr="00057BB5">
              <w:rPr>
                <w:rFonts w:cstheme="minorHAnsi"/>
                <w:lang w:eastAsia="ar-SA"/>
              </w:rPr>
              <w:t xml:space="preserve"> u djelatnosti fizikalne terapije ,  1 čistačica na određeno vrijeme </w:t>
            </w:r>
            <w:r w:rsidR="002B28E2">
              <w:rPr>
                <w:rFonts w:cstheme="minorHAnsi"/>
                <w:lang w:eastAsia="ar-SA"/>
              </w:rPr>
              <w:t>, jedna prvostupnica fizioterapije i j</w:t>
            </w:r>
            <w:r w:rsidRPr="00057BB5">
              <w:rPr>
                <w:rFonts w:cstheme="minorHAnsi"/>
                <w:lang w:eastAsia="ar-SA"/>
              </w:rPr>
              <w:t>e</w:t>
            </w:r>
            <w:r w:rsidR="002B28E2">
              <w:rPr>
                <w:rFonts w:cstheme="minorHAnsi"/>
                <w:lang w:eastAsia="ar-SA"/>
              </w:rPr>
              <w:t>dna</w:t>
            </w:r>
            <w:r w:rsidRPr="00057BB5">
              <w:rPr>
                <w:rFonts w:cstheme="minorHAnsi"/>
                <w:lang w:eastAsia="ar-SA"/>
              </w:rPr>
              <w:t xml:space="preserve"> medicinsk</w:t>
            </w:r>
            <w:r w:rsidR="002B28E2">
              <w:rPr>
                <w:rFonts w:cstheme="minorHAnsi"/>
                <w:lang w:eastAsia="ar-SA"/>
              </w:rPr>
              <w:t>a</w:t>
            </w:r>
            <w:r w:rsidRPr="00057BB5">
              <w:rPr>
                <w:rFonts w:cstheme="minorHAnsi"/>
                <w:lang w:eastAsia="ar-SA"/>
              </w:rPr>
              <w:t xml:space="preserve"> sestr</w:t>
            </w:r>
            <w:r w:rsidR="002B28E2">
              <w:rPr>
                <w:rFonts w:cstheme="minorHAnsi"/>
                <w:lang w:eastAsia="ar-SA"/>
              </w:rPr>
              <w:t>a</w:t>
            </w:r>
            <w:r w:rsidRPr="00057BB5">
              <w:rPr>
                <w:rFonts w:cstheme="minorHAnsi"/>
                <w:lang w:eastAsia="ar-SA"/>
              </w:rPr>
              <w:t xml:space="preserve"> na određeno vrijem</w:t>
            </w:r>
            <w:r w:rsidR="002B28E2">
              <w:rPr>
                <w:rFonts w:cstheme="minorHAnsi"/>
                <w:lang w:eastAsia="ar-SA"/>
              </w:rPr>
              <w:t>e</w:t>
            </w:r>
            <w:r w:rsidRPr="00057BB5">
              <w:rPr>
                <w:rFonts w:cstheme="minorHAnsi"/>
                <w:lang w:eastAsia="ar-SA"/>
              </w:rPr>
              <w:t xml:space="preserve"> zbog zamjena i povećanog opsega poslova .</w:t>
            </w:r>
          </w:p>
          <w:p w14:paraId="11D31AF5" w14:textId="2DA6D58D" w:rsidR="00057BB5" w:rsidRPr="00057BB5" w:rsidRDefault="002B28E2" w:rsidP="002B28E2">
            <w:pPr>
              <w:suppressAutoHyphens/>
              <w:rPr>
                <w:rFonts w:cstheme="minorHAnsi"/>
                <w:lang w:eastAsia="ar-SA"/>
              </w:rPr>
            </w:pPr>
            <w:r>
              <w:rPr>
                <w:rFonts w:cstheme="minorHAnsi"/>
                <w:lang w:eastAsia="ar-SA"/>
              </w:rPr>
              <w:t>K</w:t>
            </w:r>
            <w:r w:rsidR="00057BB5" w:rsidRPr="00057BB5">
              <w:rPr>
                <w:rFonts w:cstheme="minorHAnsi"/>
                <w:lang w:eastAsia="ar-SA"/>
              </w:rPr>
              <w:t xml:space="preserve">ao koncesionari u Domu zdravlja Ozalj rade   2 ordinacije opće medicine, 3  ordinacije dentalne medicine i Medicinsko biokemijski laboratorij.  U timovima koji su u  zakupu radi ukupno  </w:t>
            </w:r>
            <w:r w:rsidR="00B5167E">
              <w:rPr>
                <w:rFonts w:cstheme="minorHAnsi"/>
                <w:lang w:eastAsia="ar-SA"/>
              </w:rPr>
              <w:t>12</w:t>
            </w:r>
            <w:r w:rsidR="00057BB5" w:rsidRPr="00057BB5">
              <w:rPr>
                <w:rFonts w:cstheme="minorHAnsi"/>
                <w:lang w:eastAsia="ar-SA"/>
              </w:rPr>
              <w:t xml:space="preserve"> djelatnika.</w:t>
            </w:r>
          </w:p>
          <w:p w14:paraId="3B374C7F" w14:textId="5C0F19F0" w:rsidR="0096577A" w:rsidRPr="002B28E2" w:rsidRDefault="00057BB5" w:rsidP="00B5167E">
            <w:pPr>
              <w:suppressAutoHyphens/>
              <w:ind w:left="600"/>
              <w:rPr>
                <w:rFonts w:ascii="Arial" w:hAnsi="Arial" w:cs="Arial"/>
                <w:lang w:eastAsia="ar-SA"/>
              </w:rPr>
            </w:pPr>
            <w:r w:rsidRPr="002B28E2">
              <w:rPr>
                <w:rFonts w:ascii="Arial" w:hAnsi="Arial" w:cs="Arial"/>
                <w:lang w:eastAsia="ar-SA"/>
              </w:rPr>
              <w:t>Odgovorna osoba ustanove je ravnateljica Nada Diković dr.med.vet.</w:t>
            </w:r>
          </w:p>
        </w:tc>
      </w:tr>
      <w:tr w:rsidR="00111527" w:rsidRPr="00FC5309" w14:paraId="348732FC" w14:textId="77777777" w:rsidTr="006C4886">
        <w:trPr>
          <w:trHeight w:val="723"/>
        </w:trPr>
        <w:tc>
          <w:tcPr>
            <w:tcW w:w="3004" w:type="dxa"/>
            <w:gridSpan w:val="2"/>
            <w:tcBorders>
              <w:top w:val="single" w:sz="6" w:space="0" w:color="auto"/>
              <w:left w:val="single" w:sz="6" w:space="0" w:color="auto"/>
              <w:bottom w:val="single" w:sz="20" w:space="0" w:color="000000"/>
              <w:right w:val="single" w:sz="6" w:space="0" w:color="auto"/>
            </w:tcBorders>
            <w:shd w:val="clear" w:color="auto" w:fill="auto"/>
            <w:vAlign w:val="center"/>
          </w:tcPr>
          <w:p w14:paraId="36017983" w14:textId="77777777" w:rsidR="00111527" w:rsidRPr="00FC5309" w:rsidRDefault="00A66FC3" w:rsidP="00111527">
            <w:pPr>
              <w:suppressAutoHyphens/>
              <w:snapToGrid w:val="0"/>
              <w:spacing w:after="0" w:line="240" w:lineRule="auto"/>
              <w:rPr>
                <w:rFonts w:eastAsia="Calibri" w:cstheme="minorHAnsi"/>
                <w:lang w:eastAsia="ar-SA"/>
              </w:rPr>
            </w:pPr>
            <w:r w:rsidRPr="00FC5309">
              <w:rPr>
                <w:rFonts w:eastAsia="Calibri" w:cstheme="minorHAnsi"/>
                <w:lang w:eastAsia="ar-SA"/>
              </w:rPr>
              <w:lastRenderedPageBreak/>
              <w:t xml:space="preserve">  </w:t>
            </w:r>
            <w:r w:rsidR="0031213B" w:rsidRPr="00FC5309">
              <w:rPr>
                <w:rFonts w:eastAsia="Calibri" w:cstheme="minorHAnsi"/>
                <w:lang w:eastAsia="ar-SA"/>
              </w:rPr>
              <w:t xml:space="preserve">IZVRŠENJE </w:t>
            </w:r>
          </w:p>
          <w:p w14:paraId="719F62F0" w14:textId="04143749" w:rsidR="003D69B3" w:rsidRDefault="00A66FC3" w:rsidP="00396E7F">
            <w:pPr>
              <w:suppressAutoHyphens/>
              <w:snapToGrid w:val="0"/>
              <w:spacing w:after="0" w:line="240" w:lineRule="auto"/>
              <w:rPr>
                <w:rFonts w:eastAsia="Calibri" w:cstheme="minorHAnsi"/>
                <w:lang w:eastAsia="ar-SA"/>
              </w:rPr>
            </w:pPr>
            <w:r w:rsidRPr="00FC5309">
              <w:rPr>
                <w:rFonts w:eastAsia="Calibri" w:cstheme="minorHAnsi"/>
                <w:lang w:eastAsia="ar-SA"/>
              </w:rPr>
              <w:t xml:space="preserve">  </w:t>
            </w:r>
            <w:r w:rsidR="0031213B" w:rsidRPr="00FC5309">
              <w:rPr>
                <w:rFonts w:eastAsia="Calibri" w:cstheme="minorHAnsi"/>
                <w:lang w:eastAsia="ar-SA"/>
              </w:rPr>
              <w:t>(Plan 20</w:t>
            </w:r>
            <w:r w:rsidR="00AD6D56">
              <w:rPr>
                <w:rFonts w:eastAsia="Calibri" w:cstheme="minorHAnsi"/>
                <w:lang w:eastAsia="ar-SA"/>
              </w:rPr>
              <w:t>2</w:t>
            </w:r>
            <w:r w:rsidR="00324068">
              <w:rPr>
                <w:rFonts w:eastAsia="Calibri" w:cstheme="minorHAnsi"/>
                <w:lang w:eastAsia="ar-SA"/>
              </w:rPr>
              <w:t>2</w:t>
            </w:r>
            <w:r w:rsidR="000A20FB" w:rsidRPr="00FC5309">
              <w:rPr>
                <w:rFonts w:eastAsia="Calibri" w:cstheme="minorHAnsi"/>
                <w:lang w:eastAsia="ar-SA"/>
              </w:rPr>
              <w:t>.,</w:t>
            </w:r>
          </w:p>
          <w:p w14:paraId="0AA394EA" w14:textId="332EAB03" w:rsidR="00111527" w:rsidRDefault="000A20FB" w:rsidP="00396E7F">
            <w:pPr>
              <w:suppressAutoHyphens/>
              <w:snapToGrid w:val="0"/>
              <w:spacing w:after="0" w:line="240" w:lineRule="auto"/>
              <w:rPr>
                <w:rFonts w:eastAsia="Calibri" w:cstheme="minorHAnsi"/>
                <w:lang w:eastAsia="ar-SA"/>
              </w:rPr>
            </w:pPr>
            <w:r w:rsidRPr="00FC5309">
              <w:rPr>
                <w:rFonts w:eastAsia="Calibri" w:cstheme="minorHAnsi"/>
                <w:lang w:eastAsia="ar-SA"/>
              </w:rPr>
              <w:t xml:space="preserve"> </w:t>
            </w:r>
            <w:r w:rsidR="00111527" w:rsidRPr="00FC5309">
              <w:rPr>
                <w:rFonts w:eastAsia="Calibri" w:cstheme="minorHAnsi"/>
                <w:lang w:eastAsia="ar-SA"/>
              </w:rPr>
              <w:t>Izvršenje</w:t>
            </w:r>
            <w:r w:rsidRPr="00FC5309">
              <w:rPr>
                <w:rFonts w:eastAsia="Calibri" w:cstheme="minorHAnsi"/>
                <w:lang w:eastAsia="ar-SA"/>
              </w:rPr>
              <w:t xml:space="preserve"> 01.01.- </w:t>
            </w:r>
            <w:r w:rsidR="006349E7">
              <w:rPr>
                <w:rFonts w:eastAsia="Calibri" w:cstheme="minorHAnsi"/>
                <w:lang w:eastAsia="ar-SA"/>
              </w:rPr>
              <w:t>3</w:t>
            </w:r>
            <w:r w:rsidR="00F85C5B">
              <w:rPr>
                <w:rFonts w:eastAsia="Calibri" w:cstheme="minorHAnsi"/>
                <w:lang w:eastAsia="ar-SA"/>
              </w:rPr>
              <w:t>1</w:t>
            </w:r>
            <w:r w:rsidR="005E6286">
              <w:rPr>
                <w:rFonts w:eastAsia="Calibri" w:cstheme="minorHAnsi"/>
                <w:lang w:eastAsia="ar-SA"/>
              </w:rPr>
              <w:t>.</w:t>
            </w:r>
            <w:r w:rsidR="00F85C5B">
              <w:rPr>
                <w:rFonts w:eastAsia="Calibri" w:cstheme="minorHAnsi"/>
                <w:lang w:eastAsia="ar-SA"/>
              </w:rPr>
              <w:t>12</w:t>
            </w:r>
            <w:r w:rsidR="006349E7">
              <w:rPr>
                <w:rFonts w:eastAsia="Calibri" w:cstheme="minorHAnsi"/>
                <w:lang w:eastAsia="ar-SA"/>
              </w:rPr>
              <w:t>.</w:t>
            </w:r>
            <w:r w:rsidR="00A66FC3" w:rsidRPr="00FC5309">
              <w:rPr>
                <w:rFonts w:eastAsia="Calibri" w:cstheme="minorHAnsi"/>
                <w:lang w:eastAsia="ar-SA"/>
              </w:rPr>
              <w:t xml:space="preserve"> </w:t>
            </w:r>
            <w:r w:rsidR="0031213B" w:rsidRPr="00FC5309">
              <w:rPr>
                <w:rFonts w:eastAsia="Calibri" w:cstheme="minorHAnsi"/>
                <w:lang w:eastAsia="ar-SA"/>
              </w:rPr>
              <w:t>20</w:t>
            </w:r>
            <w:r w:rsidR="00AD6D56">
              <w:rPr>
                <w:rFonts w:eastAsia="Calibri" w:cstheme="minorHAnsi"/>
                <w:lang w:eastAsia="ar-SA"/>
              </w:rPr>
              <w:t>2</w:t>
            </w:r>
            <w:r w:rsidR="00324068">
              <w:rPr>
                <w:rFonts w:eastAsia="Calibri" w:cstheme="minorHAnsi"/>
                <w:lang w:eastAsia="ar-SA"/>
              </w:rPr>
              <w:t>2</w:t>
            </w:r>
            <w:r w:rsidR="00111527" w:rsidRPr="00FC5309">
              <w:rPr>
                <w:rFonts w:eastAsia="Calibri" w:cstheme="minorHAnsi"/>
                <w:lang w:eastAsia="ar-SA"/>
              </w:rPr>
              <w:t>.)</w:t>
            </w:r>
          </w:p>
          <w:p w14:paraId="40949512" w14:textId="77777777" w:rsidR="00134F0C" w:rsidRPr="00FC5309" w:rsidRDefault="00134F0C" w:rsidP="00396E7F">
            <w:pPr>
              <w:suppressAutoHyphens/>
              <w:snapToGrid w:val="0"/>
              <w:spacing w:after="0" w:line="240" w:lineRule="auto"/>
              <w:rPr>
                <w:rFonts w:eastAsia="Calibri" w:cstheme="minorHAnsi"/>
                <w:lang w:eastAsia="ar-SA"/>
              </w:rPr>
            </w:pPr>
          </w:p>
        </w:tc>
        <w:tc>
          <w:tcPr>
            <w:tcW w:w="7231" w:type="dxa"/>
            <w:gridSpan w:val="3"/>
            <w:tcBorders>
              <w:top w:val="single" w:sz="6" w:space="0" w:color="auto"/>
              <w:left w:val="single" w:sz="6" w:space="0" w:color="auto"/>
              <w:bottom w:val="single" w:sz="20" w:space="0" w:color="000000"/>
              <w:right w:val="single" w:sz="6" w:space="0" w:color="auto"/>
            </w:tcBorders>
            <w:shd w:val="clear" w:color="auto" w:fill="auto"/>
          </w:tcPr>
          <w:p w14:paraId="1F27B8FF" w14:textId="77777777" w:rsidR="00B65305" w:rsidRDefault="00111527" w:rsidP="00AD6D56">
            <w:pPr>
              <w:tabs>
                <w:tab w:val="left" w:pos="2694"/>
              </w:tabs>
              <w:suppressAutoHyphens/>
              <w:snapToGrid w:val="0"/>
              <w:spacing w:after="0" w:line="100" w:lineRule="atLeast"/>
              <w:ind w:left="195" w:right="255"/>
              <w:jc w:val="both"/>
              <w:rPr>
                <w:rFonts w:eastAsia="Calibri" w:cstheme="minorHAnsi"/>
                <w:sz w:val="24"/>
                <w:szCs w:val="24"/>
                <w:lang w:eastAsia="ar-SA"/>
              </w:rPr>
            </w:pPr>
            <w:r w:rsidRPr="00FC5309">
              <w:rPr>
                <w:rFonts w:eastAsia="Calibri" w:cstheme="minorHAnsi"/>
                <w:sz w:val="24"/>
                <w:szCs w:val="24"/>
                <w:lang w:eastAsia="ar-SA"/>
              </w:rPr>
              <w:t xml:space="preserve">  </w:t>
            </w:r>
          </w:p>
          <w:p w14:paraId="51F0BFDD" w14:textId="730BE390" w:rsidR="00111527" w:rsidRPr="00FC5309" w:rsidRDefault="00B107D1" w:rsidP="00111527">
            <w:pPr>
              <w:tabs>
                <w:tab w:val="left" w:pos="2694"/>
              </w:tabs>
              <w:suppressAutoHyphens/>
              <w:snapToGrid w:val="0"/>
              <w:spacing w:after="0" w:line="100" w:lineRule="atLeast"/>
              <w:ind w:left="195" w:right="255"/>
              <w:jc w:val="both"/>
              <w:rPr>
                <w:rFonts w:eastAsia="Calibri" w:cstheme="minorHAnsi"/>
                <w:b/>
                <w:sz w:val="24"/>
                <w:szCs w:val="24"/>
                <w:lang w:eastAsia="ar-SA"/>
              </w:rPr>
            </w:pPr>
            <w:r>
              <w:rPr>
                <w:rFonts w:eastAsia="Calibri" w:cstheme="minorHAnsi"/>
                <w:sz w:val="24"/>
                <w:szCs w:val="24"/>
                <w:lang w:eastAsia="ar-SA"/>
              </w:rPr>
              <w:t xml:space="preserve">   </w:t>
            </w:r>
            <w:r w:rsidR="003D69B3">
              <w:rPr>
                <w:rFonts w:eastAsia="Calibri" w:cstheme="minorHAnsi"/>
                <w:sz w:val="24"/>
                <w:szCs w:val="24"/>
                <w:lang w:eastAsia="ar-SA"/>
              </w:rPr>
              <w:t xml:space="preserve"> </w:t>
            </w:r>
            <w:r w:rsidR="008B6815" w:rsidRPr="00FC5309">
              <w:rPr>
                <w:rFonts w:eastAsia="Calibri" w:cstheme="minorHAnsi"/>
                <w:sz w:val="24"/>
                <w:szCs w:val="24"/>
                <w:lang w:eastAsia="ar-SA"/>
              </w:rPr>
              <w:t xml:space="preserve"> </w:t>
            </w:r>
            <w:r w:rsidR="00DA53C9" w:rsidRPr="00FC5309">
              <w:rPr>
                <w:rFonts w:eastAsia="Calibri" w:cstheme="minorHAnsi"/>
                <w:b/>
                <w:sz w:val="24"/>
                <w:szCs w:val="24"/>
                <w:lang w:eastAsia="ar-SA"/>
              </w:rPr>
              <w:t>Plan 20</w:t>
            </w:r>
            <w:r w:rsidR="00CF2DE9">
              <w:rPr>
                <w:rFonts w:eastAsia="Calibri" w:cstheme="minorHAnsi"/>
                <w:b/>
                <w:sz w:val="24"/>
                <w:szCs w:val="24"/>
                <w:lang w:eastAsia="ar-SA"/>
              </w:rPr>
              <w:t>2</w:t>
            </w:r>
            <w:r w:rsidR="00324068">
              <w:rPr>
                <w:rFonts w:eastAsia="Calibri" w:cstheme="minorHAnsi"/>
                <w:b/>
                <w:sz w:val="24"/>
                <w:szCs w:val="24"/>
                <w:lang w:eastAsia="ar-SA"/>
              </w:rPr>
              <w:t>2</w:t>
            </w:r>
            <w:r w:rsidR="00DA53C9" w:rsidRPr="00FC5309">
              <w:rPr>
                <w:rFonts w:eastAsia="Calibri" w:cstheme="minorHAnsi"/>
                <w:b/>
                <w:sz w:val="24"/>
                <w:szCs w:val="24"/>
                <w:lang w:eastAsia="ar-SA"/>
              </w:rPr>
              <w:t>.</w:t>
            </w:r>
            <w:r w:rsidR="007C7249" w:rsidRPr="00FC5309">
              <w:rPr>
                <w:rFonts w:eastAsia="Calibri" w:cstheme="minorHAnsi"/>
                <w:b/>
                <w:sz w:val="24"/>
                <w:szCs w:val="24"/>
                <w:lang w:eastAsia="ar-SA"/>
              </w:rPr>
              <w:t xml:space="preserve">                </w:t>
            </w:r>
            <w:r w:rsidR="00DA53C9" w:rsidRPr="00FC5309">
              <w:rPr>
                <w:rFonts w:eastAsia="Calibri" w:cstheme="minorHAnsi"/>
                <w:b/>
                <w:sz w:val="24"/>
                <w:szCs w:val="24"/>
                <w:lang w:eastAsia="ar-SA"/>
              </w:rPr>
              <w:t xml:space="preserve">     </w:t>
            </w:r>
            <w:r w:rsidR="007C7249" w:rsidRPr="00FC5309">
              <w:rPr>
                <w:rFonts w:eastAsia="Calibri" w:cstheme="minorHAnsi"/>
                <w:b/>
                <w:sz w:val="24"/>
                <w:szCs w:val="24"/>
                <w:lang w:eastAsia="ar-SA"/>
              </w:rPr>
              <w:t xml:space="preserve">    </w:t>
            </w:r>
            <w:r w:rsidR="00AD6D56">
              <w:rPr>
                <w:rFonts w:eastAsia="Calibri" w:cstheme="minorHAnsi"/>
                <w:b/>
                <w:sz w:val="24"/>
                <w:szCs w:val="24"/>
                <w:lang w:eastAsia="ar-SA"/>
              </w:rPr>
              <w:t xml:space="preserve"> </w:t>
            </w:r>
            <w:r w:rsidR="007C7249" w:rsidRPr="00FC5309">
              <w:rPr>
                <w:rFonts w:eastAsia="Calibri" w:cstheme="minorHAnsi"/>
                <w:b/>
                <w:sz w:val="24"/>
                <w:szCs w:val="24"/>
                <w:lang w:eastAsia="ar-SA"/>
              </w:rPr>
              <w:t xml:space="preserve"> </w:t>
            </w:r>
            <w:r w:rsidR="00C9133B">
              <w:rPr>
                <w:rFonts w:eastAsia="Calibri" w:cstheme="minorHAnsi"/>
                <w:b/>
                <w:sz w:val="24"/>
                <w:szCs w:val="24"/>
                <w:lang w:eastAsia="ar-SA"/>
              </w:rPr>
              <w:t xml:space="preserve"> </w:t>
            </w:r>
            <w:r w:rsidR="00FA0084">
              <w:rPr>
                <w:rFonts w:eastAsia="Calibri" w:cstheme="minorHAnsi"/>
                <w:b/>
                <w:sz w:val="24"/>
                <w:szCs w:val="24"/>
                <w:lang w:eastAsia="ar-SA"/>
              </w:rPr>
              <w:t xml:space="preserve"> </w:t>
            </w:r>
            <w:r w:rsidR="00CB3A55" w:rsidRPr="00FC5309">
              <w:rPr>
                <w:rFonts w:eastAsia="Calibri" w:cstheme="minorHAnsi"/>
                <w:b/>
                <w:sz w:val="24"/>
                <w:szCs w:val="24"/>
                <w:lang w:eastAsia="ar-SA"/>
              </w:rPr>
              <w:t xml:space="preserve"> </w:t>
            </w:r>
            <w:r w:rsidR="00891322">
              <w:rPr>
                <w:rFonts w:eastAsia="Calibri" w:cstheme="minorHAnsi"/>
                <w:b/>
                <w:sz w:val="24"/>
                <w:szCs w:val="24"/>
                <w:lang w:eastAsia="ar-SA"/>
              </w:rPr>
              <w:t>11.</w:t>
            </w:r>
            <w:r w:rsidR="00080563">
              <w:rPr>
                <w:rFonts w:eastAsia="Calibri" w:cstheme="minorHAnsi"/>
                <w:b/>
                <w:sz w:val="24"/>
                <w:szCs w:val="24"/>
                <w:lang w:eastAsia="ar-SA"/>
              </w:rPr>
              <w:t xml:space="preserve">845.328,00  </w:t>
            </w:r>
            <w:r w:rsidR="00C9133B">
              <w:rPr>
                <w:rFonts w:eastAsia="Calibri" w:cstheme="minorHAnsi"/>
                <w:b/>
                <w:sz w:val="24"/>
                <w:szCs w:val="24"/>
                <w:lang w:eastAsia="ar-SA"/>
              </w:rPr>
              <w:t xml:space="preserve"> </w:t>
            </w:r>
            <w:r w:rsidR="005E6286">
              <w:rPr>
                <w:rFonts w:eastAsia="Calibri" w:cstheme="minorHAnsi"/>
                <w:b/>
                <w:sz w:val="24"/>
                <w:szCs w:val="24"/>
                <w:lang w:eastAsia="ar-SA"/>
              </w:rPr>
              <w:t xml:space="preserve"> </w:t>
            </w:r>
            <w:r w:rsidR="007C7249" w:rsidRPr="00FC5309">
              <w:rPr>
                <w:rFonts w:eastAsia="Calibri" w:cstheme="minorHAnsi"/>
                <w:b/>
                <w:sz w:val="24"/>
                <w:szCs w:val="24"/>
                <w:lang w:eastAsia="ar-SA"/>
              </w:rPr>
              <w:t>kn</w:t>
            </w:r>
          </w:p>
          <w:p w14:paraId="1BFD6817" w14:textId="7D6202F9" w:rsidR="007C7249" w:rsidRDefault="006E5E9F" w:rsidP="00111527">
            <w:pPr>
              <w:tabs>
                <w:tab w:val="left" w:pos="2694"/>
              </w:tabs>
              <w:suppressAutoHyphens/>
              <w:snapToGrid w:val="0"/>
              <w:spacing w:after="0" w:line="100" w:lineRule="atLeast"/>
              <w:ind w:left="195" w:right="255"/>
              <w:jc w:val="both"/>
              <w:rPr>
                <w:rFonts w:eastAsia="Calibri" w:cstheme="minorHAnsi"/>
                <w:b/>
                <w:sz w:val="24"/>
                <w:szCs w:val="24"/>
                <w:lang w:eastAsia="ar-SA"/>
              </w:rPr>
            </w:pPr>
            <w:r w:rsidRPr="00FC5309">
              <w:rPr>
                <w:rFonts w:eastAsia="Calibri" w:cstheme="minorHAnsi"/>
                <w:b/>
                <w:sz w:val="24"/>
                <w:szCs w:val="24"/>
                <w:lang w:eastAsia="ar-SA"/>
              </w:rPr>
              <w:t xml:space="preserve">    </w:t>
            </w:r>
            <w:r w:rsidR="007C7249" w:rsidRPr="00FC5309">
              <w:rPr>
                <w:rFonts w:eastAsia="Calibri" w:cstheme="minorHAnsi"/>
                <w:b/>
                <w:sz w:val="24"/>
                <w:szCs w:val="24"/>
                <w:lang w:eastAsia="ar-SA"/>
              </w:rPr>
              <w:t>Izvršenje I –</w:t>
            </w:r>
            <w:r w:rsidR="00E17DA9">
              <w:rPr>
                <w:rFonts w:eastAsia="Calibri" w:cstheme="minorHAnsi"/>
                <w:b/>
                <w:sz w:val="24"/>
                <w:szCs w:val="24"/>
                <w:lang w:eastAsia="ar-SA"/>
              </w:rPr>
              <w:t xml:space="preserve">XII </w:t>
            </w:r>
            <w:r w:rsidR="007C7249" w:rsidRPr="00FC5309">
              <w:rPr>
                <w:rFonts w:eastAsia="Calibri" w:cstheme="minorHAnsi"/>
                <w:b/>
                <w:sz w:val="24"/>
                <w:szCs w:val="24"/>
                <w:lang w:eastAsia="ar-SA"/>
              </w:rPr>
              <w:t>20</w:t>
            </w:r>
            <w:r w:rsidR="00CF2DE9">
              <w:rPr>
                <w:rFonts w:eastAsia="Calibri" w:cstheme="minorHAnsi"/>
                <w:b/>
                <w:sz w:val="24"/>
                <w:szCs w:val="24"/>
                <w:lang w:eastAsia="ar-SA"/>
              </w:rPr>
              <w:t>2</w:t>
            </w:r>
            <w:r w:rsidR="00324068">
              <w:rPr>
                <w:rFonts w:eastAsia="Calibri" w:cstheme="minorHAnsi"/>
                <w:b/>
                <w:sz w:val="24"/>
                <w:szCs w:val="24"/>
                <w:lang w:eastAsia="ar-SA"/>
              </w:rPr>
              <w:t>2</w:t>
            </w:r>
            <w:r w:rsidR="00CF2DE9">
              <w:rPr>
                <w:rFonts w:eastAsia="Calibri" w:cstheme="minorHAnsi"/>
                <w:b/>
                <w:sz w:val="24"/>
                <w:szCs w:val="24"/>
                <w:lang w:eastAsia="ar-SA"/>
              </w:rPr>
              <w:t xml:space="preserve">  </w:t>
            </w:r>
            <w:r w:rsidR="00034291">
              <w:rPr>
                <w:rFonts w:eastAsia="Calibri" w:cstheme="minorHAnsi"/>
                <w:b/>
                <w:sz w:val="24"/>
                <w:szCs w:val="24"/>
                <w:lang w:eastAsia="ar-SA"/>
              </w:rPr>
              <w:t xml:space="preserve"> </w:t>
            </w:r>
            <w:r w:rsidR="00C24B33">
              <w:rPr>
                <w:rFonts w:eastAsia="Calibri" w:cstheme="minorHAnsi"/>
                <w:b/>
                <w:sz w:val="24"/>
                <w:szCs w:val="24"/>
                <w:lang w:eastAsia="ar-SA"/>
              </w:rPr>
              <w:t>RASHODI</w:t>
            </w:r>
            <w:r w:rsidR="007C7249" w:rsidRPr="00FC5309">
              <w:rPr>
                <w:rFonts w:eastAsia="Calibri" w:cstheme="minorHAnsi"/>
                <w:b/>
                <w:sz w:val="24"/>
                <w:szCs w:val="24"/>
                <w:lang w:eastAsia="ar-SA"/>
              </w:rPr>
              <w:t xml:space="preserve">  </w:t>
            </w:r>
            <w:r w:rsidR="003D69B3">
              <w:rPr>
                <w:rFonts w:eastAsia="Calibri" w:cstheme="minorHAnsi"/>
                <w:b/>
                <w:sz w:val="24"/>
                <w:szCs w:val="24"/>
                <w:lang w:eastAsia="ar-SA"/>
              </w:rPr>
              <w:t xml:space="preserve">  </w:t>
            </w:r>
            <w:r w:rsidR="007C7249" w:rsidRPr="00FC5309">
              <w:rPr>
                <w:rFonts w:eastAsia="Calibri" w:cstheme="minorHAnsi"/>
                <w:b/>
                <w:sz w:val="24"/>
                <w:szCs w:val="24"/>
                <w:lang w:eastAsia="ar-SA"/>
              </w:rPr>
              <w:t xml:space="preserve"> </w:t>
            </w:r>
            <w:r w:rsidR="00AD6D56">
              <w:rPr>
                <w:rFonts w:eastAsia="Calibri" w:cstheme="minorHAnsi"/>
                <w:b/>
                <w:sz w:val="24"/>
                <w:szCs w:val="24"/>
                <w:lang w:eastAsia="ar-SA"/>
              </w:rPr>
              <w:t xml:space="preserve">  </w:t>
            </w:r>
            <w:r w:rsidR="007C7249" w:rsidRPr="00FC5309">
              <w:rPr>
                <w:rFonts w:eastAsia="Calibri" w:cstheme="minorHAnsi"/>
                <w:b/>
                <w:sz w:val="24"/>
                <w:szCs w:val="24"/>
                <w:lang w:eastAsia="ar-SA"/>
              </w:rPr>
              <w:t xml:space="preserve"> </w:t>
            </w:r>
            <w:r w:rsidR="000F48F0" w:rsidRPr="00FC5309">
              <w:rPr>
                <w:rFonts w:eastAsia="Calibri" w:cstheme="minorHAnsi"/>
                <w:b/>
                <w:sz w:val="24"/>
                <w:szCs w:val="24"/>
                <w:lang w:eastAsia="ar-SA"/>
              </w:rPr>
              <w:t xml:space="preserve"> </w:t>
            </w:r>
            <w:r w:rsidR="00891322">
              <w:rPr>
                <w:rFonts w:eastAsia="Calibri" w:cstheme="minorHAnsi"/>
                <w:b/>
                <w:sz w:val="24"/>
                <w:szCs w:val="24"/>
                <w:lang w:eastAsia="ar-SA"/>
              </w:rPr>
              <w:t xml:space="preserve">  </w:t>
            </w:r>
            <w:r w:rsidR="00080563">
              <w:rPr>
                <w:rFonts w:eastAsia="Calibri" w:cstheme="minorHAnsi"/>
                <w:b/>
                <w:sz w:val="24"/>
                <w:szCs w:val="24"/>
                <w:lang w:eastAsia="ar-SA"/>
              </w:rPr>
              <w:t xml:space="preserve">11.094.147,00 </w:t>
            </w:r>
            <w:r w:rsidR="00891322">
              <w:rPr>
                <w:rFonts w:eastAsia="Calibri" w:cstheme="minorHAnsi"/>
                <w:b/>
                <w:sz w:val="24"/>
                <w:szCs w:val="24"/>
                <w:lang w:eastAsia="ar-SA"/>
              </w:rPr>
              <w:t xml:space="preserve"> </w:t>
            </w:r>
            <w:r w:rsidR="00FA0084">
              <w:rPr>
                <w:rFonts w:eastAsia="Calibri" w:cstheme="minorHAnsi"/>
                <w:b/>
                <w:sz w:val="24"/>
                <w:szCs w:val="24"/>
                <w:lang w:eastAsia="ar-SA"/>
              </w:rPr>
              <w:t xml:space="preserve">  </w:t>
            </w:r>
            <w:r w:rsidR="007C7249" w:rsidRPr="00FC5309">
              <w:rPr>
                <w:rFonts w:eastAsia="Calibri" w:cstheme="minorHAnsi"/>
                <w:b/>
                <w:sz w:val="24"/>
                <w:szCs w:val="24"/>
                <w:lang w:eastAsia="ar-SA"/>
              </w:rPr>
              <w:t>kn</w:t>
            </w:r>
            <w:r w:rsidR="00C8084D">
              <w:rPr>
                <w:rFonts w:eastAsia="Calibri" w:cstheme="minorHAnsi"/>
                <w:b/>
                <w:sz w:val="24"/>
                <w:szCs w:val="24"/>
                <w:lang w:eastAsia="ar-SA"/>
              </w:rPr>
              <w:t xml:space="preserve">       (</w:t>
            </w:r>
            <w:r w:rsidR="00080563">
              <w:rPr>
                <w:rFonts w:eastAsia="Calibri" w:cstheme="minorHAnsi"/>
                <w:b/>
                <w:sz w:val="24"/>
                <w:szCs w:val="24"/>
                <w:lang w:eastAsia="ar-SA"/>
              </w:rPr>
              <w:t>93,66</w:t>
            </w:r>
            <w:r w:rsidR="00C8084D">
              <w:rPr>
                <w:rFonts w:eastAsia="Calibri" w:cstheme="minorHAnsi"/>
                <w:b/>
                <w:sz w:val="24"/>
                <w:szCs w:val="24"/>
                <w:lang w:eastAsia="ar-SA"/>
              </w:rPr>
              <w:t>%)</w:t>
            </w:r>
          </w:p>
          <w:p w14:paraId="3418F707" w14:textId="6FCFF169" w:rsidR="00C24B33" w:rsidRDefault="00C24B33" w:rsidP="00111527">
            <w:pPr>
              <w:tabs>
                <w:tab w:val="left" w:pos="2694"/>
              </w:tabs>
              <w:suppressAutoHyphens/>
              <w:snapToGrid w:val="0"/>
              <w:spacing w:after="0" w:line="100" w:lineRule="atLeast"/>
              <w:ind w:left="195" w:right="255"/>
              <w:jc w:val="both"/>
              <w:rPr>
                <w:rFonts w:eastAsia="Calibri" w:cstheme="minorHAnsi"/>
                <w:b/>
                <w:sz w:val="24"/>
                <w:szCs w:val="24"/>
                <w:lang w:eastAsia="ar-SA"/>
              </w:rPr>
            </w:pPr>
            <w:r>
              <w:rPr>
                <w:rFonts w:eastAsia="Calibri" w:cstheme="minorHAnsi"/>
                <w:b/>
                <w:sz w:val="24"/>
                <w:szCs w:val="24"/>
                <w:lang w:eastAsia="ar-SA"/>
              </w:rPr>
              <w:t xml:space="preserve">    </w:t>
            </w:r>
            <w:r w:rsidRPr="00FC5309">
              <w:rPr>
                <w:rFonts w:eastAsia="Calibri" w:cstheme="minorHAnsi"/>
                <w:b/>
                <w:sz w:val="24"/>
                <w:szCs w:val="24"/>
                <w:lang w:eastAsia="ar-SA"/>
              </w:rPr>
              <w:t>Izvršenje I –</w:t>
            </w:r>
            <w:r>
              <w:rPr>
                <w:rFonts w:eastAsia="Calibri" w:cstheme="minorHAnsi"/>
                <w:b/>
                <w:sz w:val="24"/>
                <w:szCs w:val="24"/>
                <w:lang w:eastAsia="ar-SA"/>
              </w:rPr>
              <w:t xml:space="preserve">XII </w:t>
            </w:r>
            <w:r w:rsidRPr="00FC5309">
              <w:rPr>
                <w:rFonts w:eastAsia="Calibri" w:cstheme="minorHAnsi"/>
                <w:b/>
                <w:sz w:val="24"/>
                <w:szCs w:val="24"/>
                <w:lang w:eastAsia="ar-SA"/>
              </w:rPr>
              <w:t>20</w:t>
            </w:r>
            <w:r>
              <w:rPr>
                <w:rFonts w:eastAsia="Calibri" w:cstheme="minorHAnsi"/>
                <w:b/>
                <w:sz w:val="24"/>
                <w:szCs w:val="24"/>
                <w:lang w:eastAsia="ar-SA"/>
              </w:rPr>
              <w:t xml:space="preserve">22   </w:t>
            </w:r>
            <w:r>
              <w:rPr>
                <w:rFonts w:eastAsia="Calibri" w:cstheme="minorHAnsi"/>
                <w:b/>
                <w:sz w:val="24"/>
                <w:szCs w:val="24"/>
                <w:lang w:eastAsia="ar-SA"/>
              </w:rPr>
              <w:t>PRIHODI          10.285.937,96   kn      (87,09%)</w:t>
            </w:r>
          </w:p>
          <w:p w14:paraId="1F8AF417" w14:textId="4FF5F424" w:rsidR="001A1342" w:rsidRDefault="001A1342" w:rsidP="001A1342">
            <w:pPr>
              <w:tabs>
                <w:tab w:val="left" w:pos="2694"/>
              </w:tabs>
              <w:suppressAutoHyphens/>
              <w:snapToGrid w:val="0"/>
              <w:spacing w:after="0" w:line="100" w:lineRule="atLeast"/>
              <w:ind w:right="255"/>
              <w:jc w:val="both"/>
              <w:rPr>
                <w:rFonts w:eastAsia="Calibri" w:cstheme="minorHAnsi"/>
                <w:b/>
                <w:sz w:val="24"/>
                <w:szCs w:val="24"/>
                <w:lang w:eastAsia="ar-SA"/>
              </w:rPr>
            </w:pPr>
            <w:r>
              <w:rPr>
                <w:rFonts w:eastAsia="Calibri" w:cstheme="minorHAnsi"/>
                <w:b/>
                <w:sz w:val="24"/>
                <w:szCs w:val="24"/>
                <w:lang w:eastAsia="ar-SA"/>
              </w:rPr>
              <w:t>Izvršenje je ukupno manje od planiranog za razdoblje  budući po nekim  programima / aktivnostima nisu ostvarena planirana sredstva, ili su djelomično ostvarena što je obrazloženo po   pojedinim programima.</w:t>
            </w:r>
          </w:p>
          <w:p w14:paraId="08CF3D7D" w14:textId="77777777" w:rsidR="00C9133B" w:rsidRDefault="00C9133B" w:rsidP="00C9133B">
            <w:pPr>
              <w:tabs>
                <w:tab w:val="left" w:pos="2694"/>
              </w:tabs>
              <w:suppressAutoHyphens/>
              <w:snapToGrid w:val="0"/>
              <w:spacing w:after="0" w:line="100" w:lineRule="atLeast"/>
              <w:ind w:right="255"/>
              <w:jc w:val="both"/>
              <w:rPr>
                <w:rFonts w:eastAsia="Calibri" w:cstheme="minorHAnsi"/>
                <w:b/>
                <w:sz w:val="24"/>
                <w:szCs w:val="24"/>
                <w:lang w:eastAsia="ar-SA"/>
              </w:rPr>
            </w:pPr>
          </w:p>
          <w:p w14:paraId="52B2E850" w14:textId="49778251" w:rsidR="00DA53C9" w:rsidRPr="00FC5309" w:rsidRDefault="00C8084D" w:rsidP="00C9133B">
            <w:pPr>
              <w:tabs>
                <w:tab w:val="left" w:pos="2694"/>
              </w:tabs>
              <w:suppressAutoHyphens/>
              <w:snapToGrid w:val="0"/>
              <w:spacing w:after="0" w:line="100" w:lineRule="atLeast"/>
              <w:ind w:right="255"/>
              <w:jc w:val="both"/>
              <w:rPr>
                <w:rFonts w:eastAsia="Calibri" w:cstheme="minorHAnsi"/>
                <w:sz w:val="20"/>
                <w:szCs w:val="20"/>
                <w:lang w:eastAsia="ar-SA"/>
              </w:rPr>
            </w:pPr>
            <w:r>
              <w:rPr>
                <w:rFonts w:eastAsia="Calibri" w:cstheme="minorHAnsi"/>
                <w:sz w:val="20"/>
                <w:szCs w:val="20"/>
                <w:lang w:eastAsia="ar-SA"/>
              </w:rPr>
              <w:t xml:space="preserve">                             </w:t>
            </w:r>
          </w:p>
        </w:tc>
      </w:tr>
      <w:tr w:rsidR="00993BAD" w:rsidRPr="00034291" w14:paraId="1C7AC0C2" w14:textId="77777777" w:rsidTr="006C4886">
        <w:trPr>
          <w:gridAfter w:val="1"/>
          <w:wAfter w:w="10" w:type="dxa"/>
          <w:trHeight w:val="556"/>
        </w:trPr>
        <w:tc>
          <w:tcPr>
            <w:tcW w:w="3004" w:type="dxa"/>
            <w:gridSpan w:val="2"/>
            <w:tcBorders>
              <w:bottom w:val="single" w:sz="4" w:space="0" w:color="auto"/>
            </w:tcBorders>
            <w:shd w:val="clear" w:color="auto" w:fill="auto"/>
            <w:vAlign w:val="center"/>
          </w:tcPr>
          <w:p w14:paraId="3B4A05C4" w14:textId="77777777" w:rsidR="00993BAD" w:rsidRDefault="00993BAD" w:rsidP="00A84F27">
            <w:pPr>
              <w:suppressAutoHyphens/>
              <w:snapToGrid w:val="0"/>
              <w:spacing w:after="0" w:line="240" w:lineRule="auto"/>
              <w:rPr>
                <w:rFonts w:eastAsia="Calibri" w:cstheme="minorHAnsi"/>
                <w:b/>
                <w:i/>
                <w:lang w:eastAsia="ar-SA"/>
              </w:rPr>
            </w:pPr>
          </w:p>
          <w:p w14:paraId="4F9F03A1" w14:textId="33B82AAD" w:rsidR="00993BAD" w:rsidRPr="00034291" w:rsidRDefault="00993BAD" w:rsidP="00A84F27">
            <w:pPr>
              <w:suppressAutoHyphens/>
              <w:snapToGrid w:val="0"/>
              <w:spacing w:after="0" w:line="240" w:lineRule="auto"/>
              <w:rPr>
                <w:rFonts w:eastAsia="Calibri" w:cstheme="minorHAnsi"/>
                <w:b/>
                <w:i/>
                <w:lang w:eastAsia="ar-SA"/>
              </w:rPr>
            </w:pPr>
          </w:p>
        </w:tc>
        <w:tc>
          <w:tcPr>
            <w:tcW w:w="7221" w:type="dxa"/>
            <w:gridSpan w:val="2"/>
            <w:tcBorders>
              <w:bottom w:val="single" w:sz="4" w:space="0" w:color="auto"/>
            </w:tcBorders>
            <w:shd w:val="clear" w:color="auto" w:fill="auto"/>
            <w:vAlign w:val="center"/>
          </w:tcPr>
          <w:p w14:paraId="225B1D2B" w14:textId="77777777" w:rsidR="00993BAD" w:rsidRPr="00034291" w:rsidRDefault="00993BAD" w:rsidP="00A84F27">
            <w:pPr>
              <w:suppressAutoHyphens/>
              <w:autoSpaceDE w:val="0"/>
              <w:snapToGrid w:val="0"/>
              <w:spacing w:after="0" w:line="360" w:lineRule="auto"/>
              <w:jc w:val="both"/>
              <w:rPr>
                <w:rFonts w:eastAsia="Calibri" w:cstheme="minorHAnsi"/>
                <w:b/>
                <w:bCs/>
                <w:i/>
                <w:sz w:val="24"/>
                <w:szCs w:val="24"/>
                <w:lang w:eastAsia="ar-SA"/>
              </w:rPr>
            </w:pPr>
          </w:p>
        </w:tc>
      </w:tr>
      <w:tr w:rsidR="005E6FD4" w14:paraId="165C5A3B" w14:textId="77777777" w:rsidTr="006C4886">
        <w:tblPrEx>
          <w:tblLook w:val="04A0" w:firstRow="1" w:lastRow="0" w:firstColumn="1" w:lastColumn="0" w:noHBand="0" w:noVBand="1"/>
        </w:tblPrEx>
        <w:trPr>
          <w:gridAfter w:val="2"/>
          <w:wAfter w:w="19" w:type="dxa"/>
          <w:trHeight w:val="556"/>
        </w:trPr>
        <w:tc>
          <w:tcPr>
            <w:tcW w:w="2985" w:type="dxa"/>
            <w:tcBorders>
              <w:top w:val="single" w:sz="4" w:space="0" w:color="auto"/>
              <w:left w:val="single" w:sz="18" w:space="0" w:color="auto"/>
              <w:bottom w:val="single" w:sz="18" w:space="0" w:color="auto"/>
              <w:right w:val="single" w:sz="18" w:space="0" w:color="auto"/>
            </w:tcBorders>
            <w:vAlign w:val="center"/>
          </w:tcPr>
          <w:p w14:paraId="4F21C5E8" w14:textId="5C138C93" w:rsidR="005E6FD4" w:rsidRDefault="005E6FD4">
            <w:pPr>
              <w:suppressAutoHyphens/>
              <w:snapToGrid w:val="0"/>
              <w:spacing w:after="0" w:line="240" w:lineRule="auto"/>
              <w:ind w:left="113"/>
              <w:rPr>
                <w:rFonts w:eastAsia="Calibri" w:cstheme="minorHAnsi"/>
                <w:b/>
                <w:lang w:eastAsia="ar-SA"/>
              </w:rPr>
            </w:pPr>
            <w:r>
              <w:rPr>
                <w:rFonts w:eastAsia="Calibri" w:cstheme="minorHAnsi"/>
                <w:b/>
                <w:lang w:eastAsia="ar-SA"/>
              </w:rPr>
              <w:t>NAZIV PROGRAMA</w:t>
            </w:r>
          </w:p>
        </w:tc>
        <w:tc>
          <w:tcPr>
            <w:tcW w:w="7233" w:type="dxa"/>
            <w:gridSpan w:val="2"/>
            <w:tcBorders>
              <w:top w:val="single" w:sz="18" w:space="0" w:color="auto"/>
              <w:left w:val="single" w:sz="18" w:space="0" w:color="auto"/>
              <w:bottom w:val="single" w:sz="4" w:space="0" w:color="auto"/>
              <w:right w:val="single" w:sz="18" w:space="0" w:color="auto"/>
            </w:tcBorders>
            <w:vAlign w:val="center"/>
          </w:tcPr>
          <w:p w14:paraId="5DB225AE" w14:textId="714D83B4" w:rsidR="005E6FD4" w:rsidRDefault="005E6FD4">
            <w:pPr>
              <w:suppressAutoHyphens/>
              <w:autoSpaceDE w:val="0"/>
              <w:snapToGrid w:val="0"/>
              <w:spacing w:after="0" w:line="360" w:lineRule="auto"/>
              <w:jc w:val="both"/>
              <w:rPr>
                <w:rFonts w:ascii="Times New Roman" w:hAnsi="Times New Roman"/>
                <w:b/>
                <w:bCs/>
                <w:sz w:val="24"/>
                <w:szCs w:val="24"/>
                <w:lang w:eastAsia="ar-SA"/>
              </w:rPr>
            </w:pPr>
            <w:r>
              <w:rPr>
                <w:rFonts w:ascii="Times New Roman" w:hAnsi="Times New Roman"/>
                <w:b/>
                <w:bCs/>
                <w:sz w:val="24"/>
                <w:szCs w:val="24"/>
                <w:lang w:eastAsia="ar-SA"/>
              </w:rPr>
              <w:t xml:space="preserve">  129 – ZAKONSKI STANDARDKI U ZDRAVSTVU</w:t>
            </w:r>
          </w:p>
        </w:tc>
      </w:tr>
      <w:tr w:rsidR="006C4886" w14:paraId="5AD43F4B" w14:textId="77777777" w:rsidTr="006C4886">
        <w:tblPrEx>
          <w:tblLook w:val="04A0" w:firstRow="1" w:lastRow="0" w:firstColumn="1" w:lastColumn="0" w:noHBand="0" w:noVBand="1"/>
        </w:tblPrEx>
        <w:trPr>
          <w:gridAfter w:val="2"/>
          <w:wAfter w:w="19" w:type="dxa"/>
          <w:trHeight w:val="556"/>
        </w:trPr>
        <w:tc>
          <w:tcPr>
            <w:tcW w:w="2985" w:type="dxa"/>
            <w:tcBorders>
              <w:top w:val="single" w:sz="4" w:space="0" w:color="auto"/>
              <w:left w:val="single" w:sz="18" w:space="0" w:color="auto"/>
              <w:bottom w:val="single" w:sz="18" w:space="0" w:color="auto"/>
              <w:right w:val="single" w:sz="18" w:space="0" w:color="auto"/>
            </w:tcBorders>
            <w:vAlign w:val="center"/>
            <w:hideMark/>
          </w:tcPr>
          <w:p w14:paraId="27A47A40" w14:textId="77777777" w:rsidR="006C4886" w:rsidRDefault="006C4886">
            <w:pPr>
              <w:suppressAutoHyphens/>
              <w:snapToGrid w:val="0"/>
              <w:spacing w:after="0" w:line="240" w:lineRule="auto"/>
              <w:ind w:left="113"/>
              <w:rPr>
                <w:rFonts w:cs="Calibri"/>
                <w:b/>
                <w:lang w:eastAsia="ar-SA"/>
              </w:rPr>
            </w:pPr>
            <w:r>
              <w:rPr>
                <w:rFonts w:eastAsia="Calibri" w:cstheme="minorHAnsi"/>
                <w:b/>
                <w:lang w:eastAsia="ar-SA"/>
              </w:rPr>
              <w:t>Aktivnost:</w:t>
            </w:r>
          </w:p>
        </w:tc>
        <w:tc>
          <w:tcPr>
            <w:tcW w:w="7233" w:type="dxa"/>
            <w:gridSpan w:val="2"/>
            <w:tcBorders>
              <w:top w:val="single" w:sz="18" w:space="0" w:color="auto"/>
              <w:left w:val="single" w:sz="18" w:space="0" w:color="auto"/>
              <w:bottom w:val="single" w:sz="4" w:space="0" w:color="auto"/>
              <w:right w:val="single" w:sz="18" w:space="0" w:color="auto"/>
            </w:tcBorders>
            <w:vAlign w:val="center"/>
            <w:hideMark/>
          </w:tcPr>
          <w:p w14:paraId="6BF2C09D" w14:textId="77777777" w:rsidR="006C4886" w:rsidRDefault="006C4886">
            <w:pPr>
              <w:suppressAutoHyphens/>
              <w:autoSpaceDE w:val="0"/>
              <w:snapToGrid w:val="0"/>
              <w:spacing w:after="0" w:line="360" w:lineRule="auto"/>
              <w:jc w:val="both"/>
              <w:rPr>
                <w:rFonts w:cs="Calibri"/>
                <w:b/>
                <w:bCs/>
                <w:lang w:eastAsia="ar-SA"/>
              </w:rPr>
            </w:pPr>
            <w:r>
              <w:rPr>
                <w:rFonts w:ascii="Times New Roman" w:hAnsi="Times New Roman"/>
                <w:b/>
                <w:bCs/>
                <w:sz w:val="24"/>
                <w:szCs w:val="24"/>
                <w:lang w:eastAsia="ar-SA"/>
              </w:rPr>
              <w:t>Kapitalni projekt-Uređenje, dogradnja prostora, nabavka opreme i održavanje</w:t>
            </w:r>
          </w:p>
        </w:tc>
      </w:tr>
      <w:tr w:rsidR="006C4886" w14:paraId="17EE7C31" w14:textId="77777777" w:rsidTr="006C4886">
        <w:tblPrEx>
          <w:tblLook w:val="04A0" w:firstRow="1" w:lastRow="0" w:firstColumn="1" w:lastColumn="0" w:noHBand="0" w:noVBand="1"/>
        </w:tblPrEx>
        <w:trPr>
          <w:gridAfter w:val="1"/>
          <w:wAfter w:w="7" w:type="dxa"/>
          <w:trHeight w:val="500"/>
        </w:trPr>
        <w:tc>
          <w:tcPr>
            <w:tcW w:w="2985" w:type="dxa"/>
            <w:tcBorders>
              <w:top w:val="single" w:sz="18" w:space="0" w:color="auto"/>
              <w:left w:val="single" w:sz="6" w:space="0" w:color="auto"/>
              <w:bottom w:val="single" w:sz="6" w:space="0" w:color="auto"/>
              <w:right w:val="single" w:sz="6" w:space="0" w:color="auto"/>
            </w:tcBorders>
            <w:vAlign w:val="center"/>
            <w:hideMark/>
          </w:tcPr>
          <w:p w14:paraId="1B8D0E9E" w14:textId="77777777" w:rsidR="006C4886" w:rsidRDefault="006C4886">
            <w:pPr>
              <w:suppressAutoHyphens/>
              <w:snapToGrid w:val="0"/>
              <w:spacing w:after="0" w:line="240" w:lineRule="auto"/>
              <w:ind w:left="170"/>
              <w:rPr>
                <w:rFonts w:cs="Calibri"/>
                <w:bCs/>
                <w:lang w:eastAsia="ar-SA"/>
              </w:rPr>
            </w:pPr>
            <w:r>
              <w:rPr>
                <w:rFonts w:eastAsia="Calibri" w:cstheme="minorHAnsi"/>
                <w:bCs/>
                <w:lang w:eastAsia="ar-SA"/>
              </w:rPr>
              <w:t>OPĆI CILJ</w:t>
            </w:r>
          </w:p>
        </w:tc>
        <w:tc>
          <w:tcPr>
            <w:tcW w:w="7245" w:type="dxa"/>
            <w:gridSpan w:val="3"/>
            <w:tcBorders>
              <w:top w:val="single" w:sz="18" w:space="0" w:color="auto"/>
              <w:left w:val="single" w:sz="6" w:space="0" w:color="auto"/>
              <w:bottom w:val="single" w:sz="6" w:space="0" w:color="auto"/>
              <w:right w:val="single" w:sz="6" w:space="0" w:color="auto"/>
            </w:tcBorders>
            <w:vAlign w:val="center"/>
            <w:hideMark/>
          </w:tcPr>
          <w:p w14:paraId="0D768C3B" w14:textId="77777777" w:rsidR="006C4886" w:rsidRDefault="006C4886">
            <w:pPr>
              <w:shd w:val="clear" w:color="auto" w:fill="FFFFFF"/>
              <w:suppressAutoHyphens/>
              <w:snapToGrid w:val="0"/>
              <w:spacing w:after="0" w:line="100" w:lineRule="atLeast"/>
              <w:ind w:left="225" w:right="345"/>
              <w:jc w:val="both"/>
              <w:rPr>
                <w:rFonts w:ascii="Times New Roman" w:eastAsia="Times New Roman" w:hAnsi="Times New Roman"/>
                <w:color w:val="000000"/>
                <w:sz w:val="24"/>
                <w:szCs w:val="24"/>
                <w:lang w:eastAsia="ar-SA"/>
              </w:rPr>
            </w:pPr>
            <w:r>
              <w:rPr>
                <w:rFonts w:eastAsia="Times New Roman" w:cs="Calibri"/>
                <w:color w:val="000000"/>
                <w:lang w:eastAsia="ar-SA"/>
              </w:rPr>
              <w:t>Cilj je namjenskim sredstvima iz izvora DEC sredstava  i sredstava pomoći  ulagati u održavanje  prostora, opreme i  sanitetskih vozila , te računalnih programa i opreme , te kontinuirano ulagati u nabavu nove dugotrajne imovine .</w:t>
            </w:r>
          </w:p>
        </w:tc>
      </w:tr>
      <w:tr w:rsidR="006C4886" w14:paraId="74EF3FBC" w14:textId="77777777" w:rsidTr="006C4886">
        <w:tblPrEx>
          <w:tblLook w:val="04A0" w:firstRow="1" w:lastRow="0" w:firstColumn="1" w:lastColumn="0" w:noHBand="0" w:noVBand="1"/>
        </w:tblPrEx>
        <w:trPr>
          <w:gridAfter w:val="1"/>
          <w:wAfter w:w="7" w:type="dxa"/>
          <w:trHeight w:val="551"/>
        </w:trPr>
        <w:tc>
          <w:tcPr>
            <w:tcW w:w="2985" w:type="dxa"/>
            <w:tcBorders>
              <w:top w:val="single" w:sz="6" w:space="0" w:color="auto"/>
              <w:left w:val="single" w:sz="6" w:space="0" w:color="auto"/>
              <w:bottom w:val="single" w:sz="6" w:space="0" w:color="auto"/>
              <w:right w:val="single" w:sz="6" w:space="0" w:color="auto"/>
            </w:tcBorders>
            <w:vAlign w:val="center"/>
            <w:hideMark/>
          </w:tcPr>
          <w:p w14:paraId="331F2597" w14:textId="77777777" w:rsidR="006C4886" w:rsidRDefault="006C4886">
            <w:pPr>
              <w:suppressAutoHyphens/>
              <w:snapToGrid w:val="0"/>
              <w:spacing w:after="0" w:line="240" w:lineRule="auto"/>
              <w:ind w:left="170"/>
              <w:rPr>
                <w:rFonts w:cs="Calibri"/>
                <w:bCs/>
                <w:lang w:eastAsia="ar-SA"/>
              </w:rPr>
            </w:pPr>
            <w:r>
              <w:rPr>
                <w:rFonts w:eastAsia="Calibri" w:cstheme="minorHAnsi"/>
                <w:bCs/>
                <w:lang w:eastAsia="ar-SA"/>
              </w:rPr>
              <w:t>POSEBNI CILJEVI</w:t>
            </w:r>
          </w:p>
        </w:tc>
        <w:tc>
          <w:tcPr>
            <w:tcW w:w="7245" w:type="dxa"/>
            <w:gridSpan w:val="3"/>
            <w:tcBorders>
              <w:top w:val="single" w:sz="6" w:space="0" w:color="auto"/>
              <w:left w:val="single" w:sz="6" w:space="0" w:color="auto"/>
              <w:bottom w:val="single" w:sz="6" w:space="0" w:color="auto"/>
              <w:right w:val="single" w:sz="6" w:space="0" w:color="auto"/>
            </w:tcBorders>
            <w:hideMark/>
          </w:tcPr>
          <w:p w14:paraId="4CF1D7C3" w14:textId="77777777" w:rsidR="006C4886" w:rsidRDefault="006C4886">
            <w:pPr>
              <w:shd w:val="clear" w:color="auto" w:fill="FFFFFF"/>
              <w:suppressAutoHyphens/>
              <w:spacing w:after="0" w:line="100" w:lineRule="atLeast"/>
              <w:ind w:right="230"/>
              <w:jc w:val="both"/>
              <w:rPr>
                <w:rFonts w:eastAsia="Times New Roman" w:cs="Calibri"/>
                <w:color w:val="000000"/>
                <w:lang w:eastAsia="ar-SA"/>
              </w:rPr>
            </w:pPr>
            <w:r>
              <w:rPr>
                <w:rFonts w:eastAsia="Times New Roman" w:cs="Calibri"/>
                <w:color w:val="000000"/>
                <w:lang w:eastAsia="ar-SA"/>
              </w:rPr>
              <w:t>Budući se radi o namjenskim sredstvima , cilj je da se kontinuiranim ulaganjem osigura optimalna razina kvalitete radnih uvjeta i opreme-  naročito medicinske opreme u cilju osiguranja  što kvalitetnije  zdravstvene usluge pacijentima i dostupnost tih usluga svim korisnicima.</w:t>
            </w:r>
          </w:p>
        </w:tc>
      </w:tr>
      <w:tr w:rsidR="006C4886" w14:paraId="63CD70BC" w14:textId="77777777" w:rsidTr="006C4886">
        <w:tblPrEx>
          <w:tblLook w:val="04A0" w:firstRow="1" w:lastRow="0" w:firstColumn="1" w:lastColumn="0" w:noHBand="0" w:noVBand="1"/>
        </w:tblPrEx>
        <w:trPr>
          <w:gridAfter w:val="1"/>
          <w:wAfter w:w="7" w:type="dxa"/>
          <w:trHeight w:val="695"/>
        </w:trPr>
        <w:tc>
          <w:tcPr>
            <w:tcW w:w="2985" w:type="dxa"/>
            <w:tcBorders>
              <w:top w:val="single" w:sz="6" w:space="0" w:color="auto"/>
              <w:left w:val="single" w:sz="6" w:space="0" w:color="auto"/>
              <w:bottom w:val="single" w:sz="6" w:space="0" w:color="auto"/>
              <w:right w:val="single" w:sz="6" w:space="0" w:color="auto"/>
            </w:tcBorders>
            <w:vAlign w:val="center"/>
            <w:hideMark/>
          </w:tcPr>
          <w:p w14:paraId="196CFEB8" w14:textId="77777777" w:rsidR="006C4886" w:rsidRDefault="006C4886">
            <w:pPr>
              <w:suppressAutoHyphens/>
              <w:snapToGrid w:val="0"/>
              <w:spacing w:after="0" w:line="240" w:lineRule="auto"/>
              <w:ind w:left="170"/>
              <w:rPr>
                <w:rFonts w:cs="Calibri"/>
                <w:bCs/>
                <w:lang w:eastAsia="ar-SA"/>
              </w:rPr>
            </w:pPr>
            <w:r>
              <w:rPr>
                <w:rFonts w:eastAsia="Calibri" w:cstheme="minorHAnsi"/>
                <w:bCs/>
                <w:lang w:eastAsia="ar-SA"/>
              </w:rPr>
              <w:t>ZAKONSKA OSNOVA ZA PROVOĐENJE PROGRAMA</w:t>
            </w:r>
          </w:p>
        </w:tc>
        <w:tc>
          <w:tcPr>
            <w:tcW w:w="7245" w:type="dxa"/>
            <w:gridSpan w:val="3"/>
            <w:tcBorders>
              <w:top w:val="single" w:sz="6" w:space="0" w:color="auto"/>
              <w:left w:val="single" w:sz="6" w:space="0" w:color="auto"/>
              <w:bottom w:val="single" w:sz="6" w:space="0" w:color="auto"/>
              <w:right w:val="single" w:sz="6" w:space="0" w:color="auto"/>
            </w:tcBorders>
            <w:vAlign w:val="center"/>
            <w:hideMark/>
          </w:tcPr>
          <w:p w14:paraId="2D4E5474" w14:textId="77777777" w:rsidR="00FF2632" w:rsidRDefault="006C4886">
            <w:pPr>
              <w:suppressAutoHyphens/>
              <w:autoSpaceDE w:val="0"/>
              <w:snapToGrid w:val="0"/>
              <w:spacing w:after="0" w:line="100" w:lineRule="atLeast"/>
              <w:jc w:val="both"/>
              <w:rPr>
                <w:rFonts w:cs="Calibri"/>
                <w:bCs/>
                <w:lang w:eastAsia="ar-SA"/>
              </w:rPr>
            </w:pPr>
            <w:r>
              <w:rPr>
                <w:rFonts w:cs="Calibri"/>
                <w:bCs/>
                <w:lang w:eastAsia="ar-SA"/>
              </w:rPr>
              <w:t>Upute Ministarstva financija  i Ministarstva zdravstva za izradu prijedloga Odluke o minimalnim financijskim standardima za decentralizirane funkcije  i  Odluka Karlovačke županije o popisu prioriteta  za pojedinog korisnika  za 202</w:t>
            </w:r>
            <w:r w:rsidR="00FF2632">
              <w:rPr>
                <w:rFonts w:cs="Calibri"/>
                <w:bCs/>
                <w:lang w:eastAsia="ar-SA"/>
              </w:rPr>
              <w:t>2</w:t>
            </w:r>
            <w:r>
              <w:rPr>
                <w:rFonts w:cs="Calibri"/>
                <w:bCs/>
                <w:lang w:eastAsia="ar-SA"/>
              </w:rPr>
              <w:t>. godinu.</w:t>
            </w:r>
          </w:p>
          <w:p w14:paraId="05749038" w14:textId="4F05D1CC" w:rsidR="006C4886" w:rsidRDefault="006C4886">
            <w:pPr>
              <w:suppressAutoHyphens/>
              <w:autoSpaceDE w:val="0"/>
              <w:snapToGrid w:val="0"/>
              <w:spacing w:after="0" w:line="100" w:lineRule="atLeast"/>
              <w:jc w:val="both"/>
              <w:rPr>
                <w:rFonts w:cs="Calibri"/>
                <w:bCs/>
                <w:lang w:eastAsia="ar-SA"/>
              </w:rPr>
            </w:pPr>
            <w:r>
              <w:rPr>
                <w:rFonts w:cs="Calibri"/>
                <w:bCs/>
                <w:lang w:eastAsia="ar-SA"/>
              </w:rPr>
              <w:t xml:space="preserve"> </w:t>
            </w:r>
          </w:p>
        </w:tc>
      </w:tr>
      <w:tr w:rsidR="006C4886" w14:paraId="34DB9AD5" w14:textId="77777777" w:rsidTr="006C4886">
        <w:tblPrEx>
          <w:tblLook w:val="04A0" w:firstRow="1" w:lastRow="0" w:firstColumn="1" w:lastColumn="0" w:noHBand="0" w:noVBand="1"/>
        </w:tblPrEx>
        <w:trPr>
          <w:gridAfter w:val="1"/>
          <w:wAfter w:w="7" w:type="dxa"/>
          <w:trHeight w:val="1062"/>
        </w:trPr>
        <w:tc>
          <w:tcPr>
            <w:tcW w:w="2985" w:type="dxa"/>
            <w:tcBorders>
              <w:top w:val="single" w:sz="6" w:space="0" w:color="auto"/>
              <w:left w:val="single" w:sz="6" w:space="0" w:color="auto"/>
              <w:bottom w:val="single" w:sz="6" w:space="0" w:color="auto"/>
              <w:right w:val="single" w:sz="6" w:space="0" w:color="auto"/>
            </w:tcBorders>
            <w:vAlign w:val="center"/>
            <w:hideMark/>
          </w:tcPr>
          <w:p w14:paraId="5B6AC592" w14:textId="77777777" w:rsidR="006C4886" w:rsidRDefault="006C4886">
            <w:pPr>
              <w:suppressAutoHyphens/>
              <w:snapToGrid w:val="0"/>
              <w:spacing w:after="0" w:line="240" w:lineRule="auto"/>
              <w:ind w:left="170"/>
              <w:rPr>
                <w:rFonts w:cs="Calibri"/>
                <w:bCs/>
                <w:lang w:eastAsia="ar-SA"/>
              </w:rPr>
            </w:pPr>
            <w:r>
              <w:rPr>
                <w:rFonts w:eastAsia="Calibri" w:cstheme="minorHAnsi"/>
                <w:bCs/>
                <w:lang w:eastAsia="ar-SA"/>
              </w:rPr>
              <w:t>ISHODIŠTE I POKAZATELJI NA KOJIMA SE ZASNIVAJU IZRAČUNI I SREDSTVA ZA PROVOĐENJE PROGRAMA</w:t>
            </w:r>
          </w:p>
        </w:tc>
        <w:tc>
          <w:tcPr>
            <w:tcW w:w="7245" w:type="dxa"/>
            <w:gridSpan w:val="3"/>
            <w:tcBorders>
              <w:top w:val="single" w:sz="18" w:space="0" w:color="auto"/>
              <w:left w:val="single" w:sz="18" w:space="0" w:color="auto"/>
              <w:bottom w:val="single" w:sz="4" w:space="0" w:color="auto"/>
              <w:right w:val="single" w:sz="18" w:space="0" w:color="auto"/>
            </w:tcBorders>
            <w:vAlign w:val="center"/>
            <w:hideMark/>
          </w:tcPr>
          <w:p w14:paraId="2A2A53BF" w14:textId="77777777" w:rsidR="006C4886" w:rsidRDefault="006C4886">
            <w:pPr>
              <w:suppressAutoHyphens/>
              <w:autoSpaceDE w:val="0"/>
              <w:snapToGrid w:val="0"/>
              <w:spacing w:after="0" w:line="100" w:lineRule="atLeast"/>
              <w:ind w:right="227"/>
              <w:jc w:val="both"/>
              <w:rPr>
                <w:rFonts w:cs="Calibri"/>
                <w:bCs/>
                <w:lang w:eastAsia="ar-SA"/>
              </w:rPr>
            </w:pPr>
            <w:r>
              <w:rPr>
                <w:rFonts w:cs="Calibri"/>
                <w:lang w:eastAsia="ar-SA"/>
              </w:rPr>
              <w:t>Potrebna sredstva planiraju se za ustanovu uvijek prema iskazanim potrebama po pojedinim radilištima  za svaku poslovnu godinu , međutim iznos  odobrenih sredstva temelji se na Odluci Karlovačke županije o popisu prioriteta za pojedinu ustanovu.</w:t>
            </w:r>
          </w:p>
        </w:tc>
      </w:tr>
      <w:tr w:rsidR="006C4886" w14:paraId="4DFC1E22" w14:textId="77777777" w:rsidTr="006C4886">
        <w:tblPrEx>
          <w:tblLook w:val="04A0" w:firstRow="1" w:lastRow="0" w:firstColumn="1" w:lastColumn="0" w:noHBand="0" w:noVBand="1"/>
        </w:tblPrEx>
        <w:trPr>
          <w:gridAfter w:val="1"/>
          <w:wAfter w:w="7" w:type="dxa"/>
          <w:trHeight w:val="681"/>
        </w:trPr>
        <w:tc>
          <w:tcPr>
            <w:tcW w:w="2985" w:type="dxa"/>
            <w:tcBorders>
              <w:top w:val="single" w:sz="6" w:space="0" w:color="auto"/>
              <w:left w:val="single" w:sz="6" w:space="0" w:color="auto"/>
              <w:bottom w:val="single" w:sz="6" w:space="0" w:color="auto"/>
              <w:right w:val="single" w:sz="6" w:space="0" w:color="auto"/>
            </w:tcBorders>
            <w:vAlign w:val="center"/>
            <w:hideMark/>
          </w:tcPr>
          <w:p w14:paraId="67CFAC0D" w14:textId="77777777" w:rsidR="006C4886" w:rsidRDefault="006C4886">
            <w:pPr>
              <w:suppressAutoHyphens/>
              <w:snapToGrid w:val="0"/>
              <w:spacing w:after="0" w:line="240" w:lineRule="auto"/>
              <w:ind w:left="170"/>
              <w:rPr>
                <w:rFonts w:cs="Calibri"/>
                <w:bCs/>
                <w:lang w:eastAsia="ar-SA"/>
              </w:rPr>
            </w:pPr>
            <w:r>
              <w:rPr>
                <w:rFonts w:eastAsia="Calibri" w:cstheme="minorHAnsi"/>
                <w:bCs/>
                <w:lang w:eastAsia="ar-SA"/>
              </w:rPr>
              <w:t>NAČIN I SREDSTVA ZA REALIZACIJU PROGRAMA</w:t>
            </w:r>
          </w:p>
        </w:tc>
        <w:tc>
          <w:tcPr>
            <w:tcW w:w="7245" w:type="dxa"/>
            <w:gridSpan w:val="3"/>
            <w:tcBorders>
              <w:top w:val="single" w:sz="18" w:space="0" w:color="auto"/>
              <w:left w:val="single" w:sz="18" w:space="0" w:color="auto"/>
              <w:bottom w:val="single" w:sz="4" w:space="0" w:color="auto"/>
              <w:right w:val="single" w:sz="18" w:space="0" w:color="auto"/>
            </w:tcBorders>
            <w:vAlign w:val="center"/>
            <w:hideMark/>
          </w:tcPr>
          <w:p w14:paraId="2E54BD79" w14:textId="3DABEF69" w:rsidR="006C4886" w:rsidRDefault="006C4886">
            <w:pPr>
              <w:suppressAutoHyphens/>
              <w:autoSpaceDE w:val="0"/>
              <w:snapToGrid w:val="0"/>
              <w:spacing w:after="0" w:line="100" w:lineRule="atLeast"/>
              <w:ind w:right="227"/>
              <w:jc w:val="both"/>
              <w:rPr>
                <w:rFonts w:cs="Calibri"/>
                <w:lang w:eastAsia="ar-SA"/>
              </w:rPr>
            </w:pPr>
            <w:r>
              <w:rPr>
                <w:rFonts w:cs="Calibri"/>
                <w:lang w:eastAsia="ar-SA"/>
              </w:rPr>
              <w:t xml:space="preserve">Planirani iznos sredstva za 2022. godinu iznosi 700.000,00 kn, od čega 194.000,00 za rashode poslovanja i 506.000,00 kn za  dugotrajnu nefinancijsku imovinu –  završne radove na projektu nadogradnje zgrade u Ozlju u iznosu 480.000.00 kn ,i nabavu u manjem iznosu  nabavu medicinske i nemedicinske opreme ( klima uređaj, računalo). </w:t>
            </w:r>
          </w:p>
          <w:p w14:paraId="2508644A" w14:textId="5E7E4CCA" w:rsidR="00FF2632" w:rsidRDefault="00FF2632">
            <w:pPr>
              <w:suppressAutoHyphens/>
              <w:autoSpaceDE w:val="0"/>
              <w:snapToGrid w:val="0"/>
              <w:spacing w:after="0" w:line="100" w:lineRule="atLeast"/>
              <w:ind w:right="227"/>
              <w:jc w:val="both"/>
              <w:rPr>
                <w:rFonts w:cs="Calibri"/>
                <w:lang w:eastAsia="ar-SA"/>
              </w:rPr>
            </w:pPr>
          </w:p>
        </w:tc>
      </w:tr>
      <w:tr w:rsidR="006C4886" w14:paraId="5B64D775" w14:textId="77777777" w:rsidTr="006C4886">
        <w:tblPrEx>
          <w:tblLook w:val="04A0" w:firstRow="1" w:lastRow="0" w:firstColumn="1" w:lastColumn="0" w:noHBand="0" w:noVBand="1"/>
        </w:tblPrEx>
        <w:trPr>
          <w:gridAfter w:val="1"/>
          <w:wAfter w:w="7" w:type="dxa"/>
          <w:trHeight w:val="567"/>
        </w:trPr>
        <w:tc>
          <w:tcPr>
            <w:tcW w:w="2985" w:type="dxa"/>
            <w:tcBorders>
              <w:top w:val="single" w:sz="6" w:space="0" w:color="auto"/>
              <w:left w:val="single" w:sz="6" w:space="0" w:color="auto"/>
              <w:bottom w:val="single" w:sz="6" w:space="0" w:color="auto"/>
              <w:right w:val="single" w:sz="6" w:space="0" w:color="auto"/>
            </w:tcBorders>
            <w:vAlign w:val="center"/>
            <w:hideMark/>
          </w:tcPr>
          <w:p w14:paraId="5C1CE17B" w14:textId="77777777" w:rsidR="006C4886" w:rsidRDefault="006C4886">
            <w:pPr>
              <w:suppressAutoHyphens/>
              <w:snapToGrid w:val="0"/>
              <w:spacing w:after="0" w:line="240" w:lineRule="auto"/>
              <w:ind w:left="170"/>
              <w:rPr>
                <w:rFonts w:cs="Calibri"/>
                <w:bCs/>
                <w:lang w:eastAsia="ar-SA"/>
              </w:rPr>
            </w:pPr>
            <w:r>
              <w:rPr>
                <w:rFonts w:eastAsia="Calibri" w:cstheme="minorHAnsi"/>
                <w:bCs/>
                <w:lang w:eastAsia="ar-SA"/>
              </w:rPr>
              <w:t>IZVRŠENJE 2022. /PLAN/OSTVARENJE</w:t>
            </w:r>
          </w:p>
        </w:tc>
        <w:tc>
          <w:tcPr>
            <w:tcW w:w="7245" w:type="dxa"/>
            <w:gridSpan w:val="3"/>
            <w:tcBorders>
              <w:top w:val="single" w:sz="18" w:space="0" w:color="auto"/>
              <w:left w:val="single" w:sz="18" w:space="0" w:color="auto"/>
              <w:bottom w:val="single" w:sz="4" w:space="0" w:color="auto"/>
              <w:right w:val="single" w:sz="18" w:space="0" w:color="auto"/>
            </w:tcBorders>
            <w:vAlign w:val="center"/>
          </w:tcPr>
          <w:p w14:paraId="5B03116F" w14:textId="5AF07107" w:rsidR="006C4886" w:rsidRDefault="006C4886">
            <w:pPr>
              <w:suppressAutoHyphens/>
              <w:autoSpaceDE w:val="0"/>
              <w:snapToGrid w:val="0"/>
              <w:spacing w:after="0" w:line="240" w:lineRule="auto"/>
              <w:jc w:val="both"/>
              <w:rPr>
                <w:rFonts w:eastAsia="Calibri" w:cstheme="minorHAnsi"/>
                <w:iCs/>
                <w:sz w:val="24"/>
                <w:szCs w:val="24"/>
                <w:lang w:eastAsia="ar-SA"/>
              </w:rPr>
            </w:pPr>
            <w:r>
              <w:rPr>
                <w:rFonts w:eastAsia="Calibri" w:cstheme="minorHAnsi"/>
                <w:iCs/>
                <w:sz w:val="24"/>
                <w:szCs w:val="24"/>
                <w:lang w:eastAsia="ar-SA"/>
              </w:rPr>
              <w:t xml:space="preserve">                          </w:t>
            </w:r>
            <w:r w:rsidR="00FF2632">
              <w:rPr>
                <w:rFonts w:eastAsia="Calibri" w:cstheme="minorHAnsi"/>
                <w:iCs/>
                <w:sz w:val="24"/>
                <w:szCs w:val="24"/>
                <w:lang w:eastAsia="ar-SA"/>
              </w:rPr>
              <w:t xml:space="preserve">  </w:t>
            </w:r>
            <w:r>
              <w:rPr>
                <w:rFonts w:eastAsia="Calibri" w:cstheme="minorHAnsi"/>
                <w:iCs/>
                <w:sz w:val="24"/>
                <w:szCs w:val="24"/>
                <w:lang w:eastAsia="ar-SA"/>
              </w:rPr>
              <w:t xml:space="preserve">   Planirano  :     700.000,00 kn</w:t>
            </w:r>
          </w:p>
          <w:p w14:paraId="1FC0C2CA" w14:textId="76EC1709" w:rsidR="006C4886" w:rsidRDefault="006C4886">
            <w:pPr>
              <w:suppressAutoHyphens/>
              <w:snapToGrid w:val="0"/>
              <w:spacing w:after="0" w:line="240" w:lineRule="auto"/>
              <w:ind w:left="210" w:right="225"/>
              <w:jc w:val="both"/>
              <w:rPr>
                <w:rFonts w:eastAsia="Calibri" w:cstheme="minorHAnsi"/>
                <w:iCs/>
                <w:sz w:val="24"/>
                <w:szCs w:val="24"/>
                <w:lang w:eastAsia="ar-SA"/>
              </w:rPr>
            </w:pPr>
            <w:r>
              <w:rPr>
                <w:rFonts w:eastAsia="Calibri" w:cstheme="minorHAnsi"/>
                <w:iCs/>
                <w:sz w:val="24"/>
                <w:szCs w:val="24"/>
                <w:lang w:eastAsia="ar-SA"/>
              </w:rPr>
              <w:t xml:space="preserve">                            Izvršeno:     </w:t>
            </w:r>
            <w:r w:rsidR="00E83237">
              <w:rPr>
                <w:rFonts w:eastAsia="Calibri" w:cstheme="minorHAnsi"/>
                <w:iCs/>
                <w:sz w:val="24"/>
                <w:szCs w:val="24"/>
                <w:lang w:eastAsia="ar-SA"/>
              </w:rPr>
              <w:t xml:space="preserve">  </w:t>
            </w:r>
            <w:r w:rsidR="0088188E">
              <w:rPr>
                <w:rFonts w:eastAsia="Calibri" w:cstheme="minorHAnsi"/>
                <w:iCs/>
                <w:sz w:val="24"/>
                <w:szCs w:val="24"/>
                <w:lang w:eastAsia="ar-SA"/>
              </w:rPr>
              <w:t xml:space="preserve"> </w:t>
            </w:r>
            <w:r>
              <w:rPr>
                <w:rFonts w:eastAsia="Calibri" w:cstheme="minorHAnsi"/>
                <w:iCs/>
                <w:sz w:val="24"/>
                <w:szCs w:val="24"/>
                <w:lang w:eastAsia="ar-SA"/>
              </w:rPr>
              <w:t>700.000,00</w:t>
            </w:r>
            <w:r w:rsidR="0088188E">
              <w:rPr>
                <w:rFonts w:eastAsia="Calibri" w:cstheme="minorHAnsi"/>
                <w:iCs/>
                <w:sz w:val="24"/>
                <w:szCs w:val="24"/>
                <w:lang w:eastAsia="ar-SA"/>
              </w:rPr>
              <w:t xml:space="preserve"> </w:t>
            </w:r>
            <w:r w:rsidR="00E83237">
              <w:rPr>
                <w:rFonts w:eastAsia="Calibri" w:cstheme="minorHAnsi"/>
                <w:iCs/>
                <w:sz w:val="24"/>
                <w:szCs w:val="24"/>
                <w:lang w:eastAsia="ar-SA"/>
              </w:rPr>
              <w:t xml:space="preserve"> </w:t>
            </w:r>
            <w:r>
              <w:rPr>
                <w:rFonts w:eastAsia="Calibri" w:cstheme="minorHAnsi"/>
                <w:iCs/>
                <w:sz w:val="24"/>
                <w:szCs w:val="24"/>
                <w:lang w:eastAsia="ar-SA"/>
              </w:rPr>
              <w:t>kn ( 100%)</w:t>
            </w:r>
          </w:p>
          <w:p w14:paraId="40FD95B3" w14:textId="77777777" w:rsidR="006C4886" w:rsidRDefault="006C4886">
            <w:pPr>
              <w:suppressAutoHyphens/>
              <w:snapToGrid w:val="0"/>
              <w:spacing w:after="0" w:line="240" w:lineRule="auto"/>
              <w:ind w:left="210" w:right="225"/>
              <w:jc w:val="both"/>
              <w:rPr>
                <w:rFonts w:cs="Calibri"/>
                <w:bCs/>
                <w:lang w:eastAsia="ar-SA"/>
              </w:rPr>
            </w:pPr>
          </w:p>
        </w:tc>
      </w:tr>
      <w:tr w:rsidR="006C4886" w14:paraId="1C1CCAE5" w14:textId="77777777" w:rsidTr="006C4886">
        <w:tblPrEx>
          <w:tblLook w:val="04A0" w:firstRow="1" w:lastRow="0" w:firstColumn="1" w:lastColumn="0" w:noHBand="0" w:noVBand="1"/>
        </w:tblPrEx>
        <w:trPr>
          <w:gridAfter w:val="1"/>
          <w:wAfter w:w="7" w:type="dxa"/>
          <w:trHeight w:val="567"/>
        </w:trPr>
        <w:tc>
          <w:tcPr>
            <w:tcW w:w="2985" w:type="dxa"/>
            <w:tcBorders>
              <w:top w:val="single" w:sz="6" w:space="0" w:color="auto"/>
              <w:left w:val="single" w:sz="6" w:space="0" w:color="auto"/>
              <w:bottom w:val="single" w:sz="18" w:space="0" w:color="000000"/>
              <w:right w:val="single" w:sz="6" w:space="0" w:color="auto"/>
            </w:tcBorders>
            <w:vAlign w:val="center"/>
            <w:hideMark/>
          </w:tcPr>
          <w:p w14:paraId="46AA7EC4" w14:textId="1B0D6DAE" w:rsidR="006C4886" w:rsidRDefault="006C4886">
            <w:pPr>
              <w:suppressAutoHyphens/>
              <w:snapToGrid w:val="0"/>
              <w:spacing w:after="0" w:line="240" w:lineRule="auto"/>
              <w:ind w:left="170"/>
              <w:rPr>
                <w:rFonts w:cs="Calibri"/>
                <w:bCs/>
                <w:lang w:eastAsia="ar-SA"/>
              </w:rPr>
            </w:pPr>
            <w:r>
              <w:rPr>
                <w:rFonts w:eastAsia="Calibri" w:cstheme="minorHAnsi"/>
                <w:bCs/>
                <w:lang w:eastAsia="ar-SA"/>
              </w:rPr>
              <w:t>POKAZATELJI USPJEŠNOSTI U RAZDOBLJU 01.01.-31.12.202</w:t>
            </w:r>
            <w:r w:rsidR="00E83237">
              <w:rPr>
                <w:rFonts w:eastAsia="Calibri" w:cstheme="minorHAnsi"/>
                <w:bCs/>
                <w:lang w:eastAsia="ar-SA"/>
              </w:rPr>
              <w:t>2</w:t>
            </w:r>
            <w:r>
              <w:rPr>
                <w:rFonts w:eastAsia="Calibri" w:cstheme="minorHAnsi"/>
                <w:bCs/>
                <w:lang w:eastAsia="ar-SA"/>
              </w:rPr>
              <w:t>.</w:t>
            </w:r>
          </w:p>
        </w:tc>
        <w:tc>
          <w:tcPr>
            <w:tcW w:w="7245" w:type="dxa"/>
            <w:gridSpan w:val="3"/>
            <w:tcBorders>
              <w:top w:val="single" w:sz="18" w:space="0" w:color="auto"/>
              <w:left w:val="single" w:sz="18" w:space="0" w:color="auto"/>
              <w:bottom w:val="single" w:sz="4" w:space="0" w:color="auto"/>
              <w:right w:val="single" w:sz="18" w:space="0" w:color="auto"/>
            </w:tcBorders>
            <w:vAlign w:val="center"/>
            <w:hideMark/>
          </w:tcPr>
          <w:p w14:paraId="15CE0830" w14:textId="77777777" w:rsidR="006C4886" w:rsidRDefault="006C4886">
            <w:pPr>
              <w:spacing w:after="0" w:line="240" w:lineRule="auto"/>
              <w:ind w:left="210" w:right="225"/>
              <w:jc w:val="both"/>
              <w:rPr>
                <w:rFonts w:eastAsia="Times New Roman" w:cs="Calibri"/>
                <w:color w:val="000000"/>
                <w:lang w:eastAsia="ar-SA"/>
              </w:rPr>
            </w:pPr>
            <w:r>
              <w:rPr>
                <w:rFonts w:eastAsia="Calibri" w:cstheme="minorHAnsi"/>
                <w:iCs/>
                <w:sz w:val="24"/>
                <w:szCs w:val="24"/>
                <w:lang w:eastAsia="ar-SA"/>
              </w:rPr>
              <w:t xml:space="preserve">Uspješnost ovog programa očituje se  u izvršavanju zadanih ciljeva, koji se ostvaruju permanentno  .  </w:t>
            </w:r>
            <w:r>
              <w:rPr>
                <w:rFonts w:eastAsia="Calibri" w:cstheme="minorHAnsi"/>
                <w:bCs/>
                <w:lang w:eastAsia="ar-SA"/>
              </w:rPr>
              <w:t>U ovom izvještajnom razdoblju izvršeni su svi zadani ciljevi po ovom Programu /Aktivnosti,  sredstva su utrošena prema Planu namjenski za tekuće održavanje objekata i opreme i  kapitalna ulaganja u Domu zdravlja Ozalj – uređenje novoizgrađenih prostora za obavljanje zdravstvenih djelatnosti čime se permanentno podiže razina kvalitete i dostupnosti zdravstvene zaštite pučanstvu i bolji uvjeti rada za zaposlenike .</w:t>
            </w:r>
          </w:p>
        </w:tc>
      </w:tr>
      <w:tr w:rsidR="00993BAD" w:rsidRPr="00034291" w14:paraId="5EE1FB99" w14:textId="77777777" w:rsidTr="006C4886">
        <w:trPr>
          <w:gridAfter w:val="1"/>
          <w:wAfter w:w="10" w:type="dxa"/>
          <w:trHeight w:val="556"/>
        </w:trPr>
        <w:tc>
          <w:tcPr>
            <w:tcW w:w="3004" w:type="dxa"/>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33A6B53D" w14:textId="77777777" w:rsidR="00993BAD" w:rsidRPr="00034291" w:rsidRDefault="00993BAD" w:rsidP="00A84F27">
            <w:pPr>
              <w:suppressAutoHyphens/>
              <w:snapToGrid w:val="0"/>
              <w:spacing w:after="0" w:line="240" w:lineRule="auto"/>
              <w:rPr>
                <w:rFonts w:eastAsia="Calibri" w:cstheme="minorHAnsi"/>
                <w:b/>
                <w:i/>
                <w:lang w:eastAsia="ar-SA"/>
              </w:rPr>
            </w:pPr>
          </w:p>
        </w:tc>
        <w:tc>
          <w:tcPr>
            <w:tcW w:w="7221" w:type="dxa"/>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1D83A873" w14:textId="77777777" w:rsidR="00993BAD" w:rsidRPr="00034291" w:rsidRDefault="00993BAD" w:rsidP="00A84F27">
            <w:pPr>
              <w:suppressAutoHyphens/>
              <w:autoSpaceDE w:val="0"/>
              <w:snapToGrid w:val="0"/>
              <w:spacing w:after="0" w:line="360" w:lineRule="auto"/>
              <w:jc w:val="both"/>
              <w:rPr>
                <w:rFonts w:eastAsia="Calibri" w:cstheme="minorHAnsi"/>
                <w:b/>
                <w:bCs/>
                <w:i/>
                <w:sz w:val="24"/>
                <w:szCs w:val="24"/>
                <w:lang w:eastAsia="ar-SA"/>
              </w:rPr>
            </w:pPr>
          </w:p>
        </w:tc>
      </w:tr>
      <w:tr w:rsidR="00A84F27" w:rsidRPr="00034291" w14:paraId="43AEB084" w14:textId="77777777" w:rsidTr="006C4886">
        <w:trPr>
          <w:gridAfter w:val="1"/>
          <w:wAfter w:w="10" w:type="dxa"/>
          <w:trHeight w:val="556"/>
        </w:trPr>
        <w:tc>
          <w:tcPr>
            <w:tcW w:w="3004"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7CF527FE" w14:textId="5A52E7EF" w:rsidR="00A84F27" w:rsidRPr="00034291" w:rsidRDefault="00A84F27" w:rsidP="00A84F27">
            <w:pPr>
              <w:suppressAutoHyphens/>
              <w:snapToGrid w:val="0"/>
              <w:spacing w:after="0" w:line="240" w:lineRule="auto"/>
              <w:rPr>
                <w:rFonts w:eastAsia="Calibri" w:cstheme="minorHAnsi"/>
                <w:b/>
                <w:i/>
                <w:lang w:eastAsia="ar-SA"/>
              </w:rPr>
            </w:pPr>
            <w:r w:rsidRPr="00034291">
              <w:rPr>
                <w:rFonts w:eastAsia="Calibri" w:cstheme="minorHAnsi"/>
                <w:b/>
                <w:i/>
                <w:lang w:eastAsia="ar-SA"/>
              </w:rPr>
              <w:t>NAZIV PROGRAMA</w:t>
            </w:r>
          </w:p>
        </w:tc>
        <w:tc>
          <w:tcPr>
            <w:tcW w:w="7221"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640C3734" w14:textId="3998AACB" w:rsidR="00A84F27" w:rsidRPr="00034291" w:rsidRDefault="00A84F27" w:rsidP="00A84F27">
            <w:pPr>
              <w:suppressAutoHyphens/>
              <w:autoSpaceDE w:val="0"/>
              <w:snapToGrid w:val="0"/>
              <w:spacing w:after="0" w:line="360" w:lineRule="auto"/>
              <w:jc w:val="both"/>
              <w:rPr>
                <w:rFonts w:eastAsia="Calibri" w:cstheme="minorHAnsi"/>
                <w:b/>
                <w:bCs/>
                <w:i/>
                <w:sz w:val="24"/>
                <w:szCs w:val="24"/>
                <w:lang w:eastAsia="ar-SA"/>
              </w:rPr>
            </w:pPr>
            <w:r w:rsidRPr="00034291">
              <w:rPr>
                <w:rFonts w:eastAsia="Calibri" w:cstheme="minorHAnsi"/>
                <w:b/>
                <w:bCs/>
                <w:i/>
                <w:sz w:val="24"/>
                <w:szCs w:val="24"/>
                <w:lang w:eastAsia="ar-SA"/>
              </w:rPr>
              <w:t>131-  ULAGANJE U ZDRAVSTVO IZNAD STANDARDA</w:t>
            </w:r>
          </w:p>
        </w:tc>
      </w:tr>
      <w:tr w:rsidR="00A84F27" w:rsidRPr="00034291" w14:paraId="49756C22" w14:textId="77777777" w:rsidTr="006C4886">
        <w:trPr>
          <w:gridAfter w:val="1"/>
          <w:wAfter w:w="10" w:type="dxa"/>
          <w:trHeight w:val="556"/>
        </w:trPr>
        <w:tc>
          <w:tcPr>
            <w:tcW w:w="3004" w:type="dxa"/>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2DC6C818" w14:textId="30DD07F6" w:rsidR="00A84F27" w:rsidRPr="00034291" w:rsidRDefault="00A84F27" w:rsidP="00A84F27">
            <w:pPr>
              <w:suppressAutoHyphens/>
              <w:snapToGrid w:val="0"/>
              <w:spacing w:after="0" w:line="240" w:lineRule="auto"/>
              <w:rPr>
                <w:rFonts w:eastAsia="Calibri" w:cstheme="minorHAnsi"/>
                <w:b/>
                <w:i/>
                <w:lang w:eastAsia="ar-SA"/>
              </w:rPr>
            </w:pPr>
            <w:r w:rsidRPr="00FC5309">
              <w:rPr>
                <w:rFonts w:eastAsia="Calibri" w:cstheme="minorHAnsi"/>
                <w:b/>
                <w:lang w:eastAsia="ar-SA"/>
              </w:rPr>
              <w:t>Aktivnost:</w:t>
            </w:r>
          </w:p>
        </w:tc>
        <w:tc>
          <w:tcPr>
            <w:tcW w:w="7221" w:type="dxa"/>
            <w:gridSpan w:val="2"/>
            <w:tcBorders>
              <w:top w:val="single" w:sz="18" w:space="0" w:color="auto"/>
              <w:left w:val="single" w:sz="18" w:space="0" w:color="auto"/>
              <w:bottom w:val="single" w:sz="4" w:space="0" w:color="auto"/>
              <w:right w:val="single" w:sz="18" w:space="0" w:color="auto"/>
            </w:tcBorders>
            <w:shd w:val="clear" w:color="auto" w:fill="auto"/>
            <w:vAlign w:val="center"/>
          </w:tcPr>
          <w:p w14:paraId="3DF70B33" w14:textId="2A873685" w:rsidR="00A84F27" w:rsidRPr="00034291" w:rsidRDefault="00A84F27" w:rsidP="00A84F27">
            <w:pPr>
              <w:suppressAutoHyphens/>
              <w:autoSpaceDE w:val="0"/>
              <w:snapToGrid w:val="0"/>
              <w:spacing w:after="0" w:line="360" w:lineRule="auto"/>
              <w:jc w:val="both"/>
              <w:rPr>
                <w:rFonts w:eastAsia="Calibri" w:cstheme="minorHAnsi"/>
                <w:b/>
                <w:bCs/>
                <w:i/>
                <w:sz w:val="24"/>
                <w:szCs w:val="24"/>
                <w:lang w:eastAsia="ar-SA"/>
              </w:rPr>
            </w:pPr>
            <w:r w:rsidRPr="00FC5309">
              <w:rPr>
                <w:rFonts w:eastAsia="Calibri" w:cstheme="minorHAnsi"/>
                <w:b/>
                <w:bCs/>
                <w:lang w:eastAsia="ar-SA"/>
              </w:rPr>
              <w:t>A-100050 Ulaganje u zdravstvene ustanove</w:t>
            </w:r>
          </w:p>
        </w:tc>
      </w:tr>
      <w:tr w:rsidR="00A84F27" w:rsidRPr="00034291" w14:paraId="2D3E4474" w14:textId="77777777" w:rsidTr="006C4886">
        <w:trPr>
          <w:gridAfter w:val="1"/>
          <w:wAfter w:w="10" w:type="dxa"/>
          <w:trHeight w:val="556"/>
        </w:trPr>
        <w:tc>
          <w:tcPr>
            <w:tcW w:w="3004"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41BBB2EE" w14:textId="518B228B" w:rsidR="00A84F27" w:rsidRPr="00034291" w:rsidRDefault="00A84F27" w:rsidP="00A84F27">
            <w:pPr>
              <w:suppressAutoHyphens/>
              <w:snapToGrid w:val="0"/>
              <w:spacing w:after="0" w:line="240" w:lineRule="auto"/>
              <w:rPr>
                <w:rFonts w:eastAsia="Calibri" w:cstheme="minorHAnsi"/>
                <w:b/>
                <w:i/>
                <w:lang w:eastAsia="ar-SA"/>
              </w:rPr>
            </w:pPr>
            <w:r w:rsidRPr="00FC5309">
              <w:rPr>
                <w:rFonts w:eastAsia="Calibri" w:cstheme="minorHAnsi"/>
                <w:bCs/>
                <w:lang w:eastAsia="ar-SA"/>
              </w:rPr>
              <w:t>OPĆI CILJ</w:t>
            </w:r>
          </w:p>
        </w:tc>
        <w:tc>
          <w:tcPr>
            <w:tcW w:w="7221"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13817168" w14:textId="77777777" w:rsidR="00A84F27" w:rsidRPr="00FC5309" w:rsidRDefault="00A84F27" w:rsidP="00A84F27">
            <w:pPr>
              <w:shd w:val="clear" w:color="auto" w:fill="FFFFFF"/>
              <w:suppressAutoHyphens/>
              <w:snapToGrid w:val="0"/>
              <w:spacing w:after="0" w:line="100" w:lineRule="atLeast"/>
              <w:ind w:left="225" w:right="345"/>
              <w:jc w:val="both"/>
              <w:rPr>
                <w:rFonts w:eastAsia="Times New Roman" w:cstheme="minorHAnsi"/>
                <w:color w:val="000000"/>
                <w:lang w:eastAsia="ar-SA"/>
              </w:rPr>
            </w:pPr>
          </w:p>
          <w:p w14:paraId="67E866AA" w14:textId="77777777" w:rsidR="00A84F27" w:rsidRDefault="00A84F27" w:rsidP="00A84F27">
            <w:pPr>
              <w:shd w:val="clear" w:color="auto" w:fill="FFFFFF"/>
              <w:suppressAutoHyphens/>
              <w:snapToGrid w:val="0"/>
              <w:spacing w:after="0" w:line="100" w:lineRule="atLeast"/>
              <w:ind w:right="345"/>
              <w:jc w:val="both"/>
              <w:rPr>
                <w:rFonts w:eastAsia="Times New Roman" w:cstheme="minorHAnsi"/>
                <w:color w:val="000000"/>
                <w:lang w:eastAsia="ar-SA"/>
              </w:rPr>
            </w:pPr>
            <w:r>
              <w:rPr>
                <w:rFonts w:eastAsia="Times New Roman" w:cstheme="minorHAnsi"/>
                <w:color w:val="000000"/>
                <w:lang w:eastAsia="ar-SA"/>
              </w:rPr>
              <w:t xml:space="preserve">  </w:t>
            </w:r>
            <w:r w:rsidRPr="00FC5309">
              <w:rPr>
                <w:rFonts w:eastAsia="Times New Roman" w:cstheme="minorHAnsi"/>
                <w:color w:val="000000"/>
                <w:lang w:eastAsia="ar-SA"/>
              </w:rPr>
              <w:t xml:space="preserve">Ostvariti pored redovnih sredstava iz ugovora s  HZZO-om  i dio sredstava na </w:t>
            </w:r>
          </w:p>
          <w:p w14:paraId="59B77753" w14:textId="77777777" w:rsidR="00A84F27" w:rsidRDefault="00A84F27" w:rsidP="00A84F27">
            <w:pPr>
              <w:shd w:val="clear" w:color="auto" w:fill="FFFFFF"/>
              <w:suppressAutoHyphens/>
              <w:snapToGrid w:val="0"/>
              <w:spacing w:after="0" w:line="100" w:lineRule="atLeast"/>
              <w:ind w:right="345"/>
              <w:jc w:val="both"/>
              <w:rPr>
                <w:rFonts w:eastAsia="Times New Roman" w:cstheme="minorHAnsi"/>
                <w:color w:val="000000"/>
                <w:lang w:eastAsia="ar-SA"/>
              </w:rPr>
            </w:pPr>
            <w:r>
              <w:rPr>
                <w:rFonts w:eastAsia="Times New Roman" w:cstheme="minorHAnsi"/>
                <w:color w:val="000000"/>
                <w:lang w:eastAsia="ar-SA"/>
              </w:rPr>
              <w:t xml:space="preserve">   </w:t>
            </w:r>
            <w:r w:rsidRPr="00FC5309">
              <w:rPr>
                <w:rFonts w:eastAsia="Times New Roman" w:cstheme="minorHAnsi"/>
                <w:color w:val="000000"/>
                <w:lang w:eastAsia="ar-SA"/>
              </w:rPr>
              <w:t xml:space="preserve">tržištu kao vlastite prihode. </w:t>
            </w:r>
          </w:p>
          <w:p w14:paraId="58CC35F1" w14:textId="61B90F01" w:rsidR="00A84F27" w:rsidRPr="00034291" w:rsidRDefault="00A84F27" w:rsidP="00A84F27">
            <w:pPr>
              <w:suppressAutoHyphens/>
              <w:autoSpaceDE w:val="0"/>
              <w:snapToGrid w:val="0"/>
              <w:spacing w:after="0" w:line="360" w:lineRule="auto"/>
              <w:jc w:val="both"/>
              <w:rPr>
                <w:rFonts w:eastAsia="Calibri" w:cstheme="minorHAnsi"/>
                <w:b/>
                <w:bCs/>
                <w:i/>
                <w:sz w:val="24"/>
                <w:szCs w:val="24"/>
                <w:lang w:eastAsia="ar-SA"/>
              </w:rPr>
            </w:pPr>
          </w:p>
        </w:tc>
      </w:tr>
      <w:tr w:rsidR="00A84F27" w:rsidRPr="00FC5309" w14:paraId="11DCE634" w14:textId="77777777" w:rsidTr="006C4886">
        <w:trPr>
          <w:gridAfter w:val="1"/>
          <w:wAfter w:w="10" w:type="dxa"/>
          <w:trHeight w:val="338"/>
        </w:trPr>
        <w:tc>
          <w:tcPr>
            <w:tcW w:w="30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D4F12E" w14:textId="63C9174B" w:rsidR="00A84F27" w:rsidRPr="00FC5309" w:rsidRDefault="00A84F27" w:rsidP="00A84F27">
            <w:pPr>
              <w:suppressAutoHyphens/>
              <w:snapToGrid w:val="0"/>
              <w:spacing w:after="0" w:line="240" w:lineRule="auto"/>
              <w:rPr>
                <w:rFonts w:eastAsia="Calibri" w:cstheme="minorHAnsi"/>
                <w:b/>
                <w:lang w:eastAsia="ar-SA"/>
              </w:rPr>
            </w:pPr>
            <w:r w:rsidRPr="00FC5309">
              <w:rPr>
                <w:rFonts w:eastAsia="Calibri" w:cstheme="minorHAnsi"/>
                <w:bCs/>
                <w:lang w:eastAsia="ar-SA"/>
              </w:rPr>
              <w:t>POSEBNI CILJEVI</w:t>
            </w:r>
          </w:p>
        </w:tc>
        <w:tc>
          <w:tcPr>
            <w:tcW w:w="7221" w:type="dxa"/>
            <w:gridSpan w:val="2"/>
            <w:tcBorders>
              <w:top w:val="single" w:sz="6" w:space="0" w:color="auto"/>
              <w:left w:val="single" w:sz="6" w:space="0" w:color="auto"/>
              <w:bottom w:val="single" w:sz="6" w:space="0" w:color="auto"/>
              <w:right w:val="single" w:sz="6" w:space="0" w:color="auto"/>
            </w:tcBorders>
            <w:shd w:val="clear" w:color="auto" w:fill="auto"/>
          </w:tcPr>
          <w:p w14:paraId="2C353FCA" w14:textId="332F6E41" w:rsidR="001617F7" w:rsidRPr="00FC5309" w:rsidRDefault="001617F7" w:rsidP="00014327">
            <w:pPr>
              <w:suppressAutoHyphens/>
              <w:autoSpaceDE w:val="0"/>
              <w:snapToGrid w:val="0"/>
              <w:spacing w:after="0" w:line="240" w:lineRule="auto"/>
              <w:jc w:val="both"/>
              <w:rPr>
                <w:rFonts w:eastAsia="Calibri" w:cstheme="minorHAnsi"/>
                <w:b/>
                <w:bCs/>
                <w:lang w:eastAsia="ar-SA"/>
              </w:rPr>
            </w:pPr>
            <w:r w:rsidRPr="00FC5309">
              <w:rPr>
                <w:rFonts w:eastAsia="Times New Roman" w:cstheme="minorHAnsi"/>
                <w:color w:val="000000"/>
                <w:lang w:eastAsia="ar-SA"/>
              </w:rPr>
              <w:t>Budući se radi o ostvarenju tzv. vlastitih prihoda cilj je da se omogući sufinanciranje svih potrebnih rashoda poslovanja</w:t>
            </w:r>
            <w:r>
              <w:rPr>
                <w:rFonts w:eastAsia="Times New Roman" w:cstheme="minorHAnsi"/>
                <w:color w:val="000000"/>
                <w:lang w:eastAsia="ar-SA"/>
              </w:rPr>
              <w:t xml:space="preserve"> , rashoda za zaposlene </w:t>
            </w:r>
            <w:r w:rsidRPr="00FC5309">
              <w:rPr>
                <w:rFonts w:eastAsia="Times New Roman" w:cstheme="minorHAnsi"/>
                <w:color w:val="000000"/>
                <w:lang w:eastAsia="ar-SA"/>
              </w:rPr>
              <w:t xml:space="preserve"> i nabava opreme. Dio ostvarenih sredstava je nova vrijednost – prihodi od zdravstvenih usluga naplaćeni od krajnjih korisnika</w:t>
            </w:r>
            <w:r>
              <w:rPr>
                <w:rFonts w:eastAsia="Times New Roman" w:cstheme="minorHAnsi"/>
                <w:color w:val="000000"/>
                <w:lang w:eastAsia="ar-SA"/>
              </w:rPr>
              <w:t xml:space="preserve">  zakupnine  </w:t>
            </w:r>
            <w:r w:rsidRPr="00023968">
              <w:rPr>
                <w:rFonts w:eastAsia="Times New Roman" w:cstheme="minorHAnsi"/>
                <w:b/>
                <w:bCs/>
                <w:color w:val="000000"/>
                <w:lang w:eastAsia="ar-SA"/>
              </w:rPr>
              <w:t>i novi prihodi od prodaje u Ljekarni,</w:t>
            </w:r>
            <w:r w:rsidRPr="00FC5309">
              <w:rPr>
                <w:rFonts w:eastAsia="Times New Roman" w:cstheme="minorHAnsi"/>
                <w:color w:val="000000"/>
                <w:lang w:eastAsia="ar-SA"/>
              </w:rPr>
              <w:t xml:space="preserve"> a dio vlastitih sredstava u stvari ne predstavlja vlastita sredstva na tržištu već refundaciju zajedničkih  troškova u kojima sudjeluju koncesionari na temelju sklopljenih ugovora  (grijanje, el. energija, čišćenje i dr.)</w:t>
            </w:r>
            <w:r w:rsidR="00014327">
              <w:rPr>
                <w:rFonts w:eastAsia="Times New Roman" w:cstheme="minorHAnsi"/>
                <w:color w:val="000000"/>
                <w:lang w:eastAsia="ar-SA"/>
              </w:rPr>
              <w:t xml:space="preserve"> U </w:t>
            </w:r>
            <w:r>
              <w:rPr>
                <w:rFonts w:eastAsia="Times New Roman" w:cstheme="minorHAnsi"/>
                <w:color w:val="000000"/>
                <w:lang w:eastAsia="ar-SA"/>
              </w:rPr>
              <w:t xml:space="preserve">  2021.</w:t>
            </w:r>
            <w:r w:rsidR="00014327">
              <w:rPr>
                <w:rFonts w:eastAsia="Times New Roman" w:cstheme="minorHAnsi"/>
                <w:color w:val="000000"/>
                <w:lang w:eastAsia="ar-SA"/>
              </w:rPr>
              <w:t xml:space="preserve"> i 2022. godini </w:t>
            </w:r>
            <w:r>
              <w:rPr>
                <w:rFonts w:eastAsia="Times New Roman" w:cstheme="minorHAnsi"/>
                <w:color w:val="000000"/>
                <w:lang w:eastAsia="ar-SA"/>
              </w:rPr>
              <w:t xml:space="preserve"> upravo su vlastiti prihodi od zdravstvenih usluga i zakupnina </w:t>
            </w:r>
            <w:r w:rsidR="00014327">
              <w:rPr>
                <w:rFonts w:eastAsia="Times New Roman" w:cstheme="minorHAnsi"/>
                <w:color w:val="000000"/>
                <w:lang w:eastAsia="ar-SA"/>
              </w:rPr>
              <w:t xml:space="preserve"> i prihoda Ljekarne </w:t>
            </w:r>
            <w:r>
              <w:rPr>
                <w:rFonts w:eastAsia="Times New Roman" w:cstheme="minorHAnsi"/>
                <w:color w:val="000000"/>
                <w:lang w:eastAsia="ar-SA"/>
              </w:rPr>
              <w:t>utjecali na povećanje ostvarenih prihoda</w:t>
            </w:r>
            <w:r w:rsidR="00014327">
              <w:rPr>
                <w:rFonts w:eastAsia="Times New Roman" w:cstheme="minorHAnsi"/>
                <w:color w:val="000000"/>
                <w:lang w:eastAsia="ar-SA"/>
              </w:rPr>
              <w:t>.</w:t>
            </w:r>
          </w:p>
        </w:tc>
      </w:tr>
      <w:tr w:rsidR="00A84F27" w:rsidRPr="00FC5309" w14:paraId="6AF120C3" w14:textId="77777777" w:rsidTr="006C4886">
        <w:trPr>
          <w:trHeight w:val="557"/>
        </w:trPr>
        <w:tc>
          <w:tcPr>
            <w:tcW w:w="30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7806BF" w14:textId="28FC2C7E" w:rsidR="00A84F27" w:rsidRPr="00FC5309" w:rsidRDefault="00A84F27" w:rsidP="00A84F27">
            <w:pPr>
              <w:suppressAutoHyphens/>
              <w:snapToGrid w:val="0"/>
              <w:spacing w:after="0" w:line="240" w:lineRule="auto"/>
              <w:rPr>
                <w:rFonts w:eastAsia="Calibri" w:cstheme="minorHAnsi"/>
                <w:bCs/>
                <w:lang w:eastAsia="ar-SA"/>
              </w:rPr>
            </w:pPr>
            <w:r w:rsidRPr="00FC5309">
              <w:rPr>
                <w:rFonts w:eastAsia="Calibri" w:cstheme="minorHAnsi"/>
                <w:bCs/>
                <w:lang w:eastAsia="ar-SA"/>
              </w:rPr>
              <w:t>ZAKONSKA OSNOVA ZA PROVOĐENJE PROGRAMA</w:t>
            </w:r>
          </w:p>
        </w:tc>
        <w:tc>
          <w:tcPr>
            <w:tcW w:w="723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F56E89E" w14:textId="2FFDB316" w:rsidR="00511C44" w:rsidRDefault="001D1D66" w:rsidP="00A84F27">
            <w:pPr>
              <w:shd w:val="clear" w:color="auto" w:fill="FFFFFF"/>
              <w:suppressAutoHyphens/>
              <w:snapToGrid w:val="0"/>
              <w:spacing w:after="0" w:line="100" w:lineRule="atLeast"/>
              <w:ind w:right="345"/>
              <w:jc w:val="both"/>
              <w:rPr>
                <w:rFonts w:eastAsia="Times New Roman" w:cstheme="minorHAnsi"/>
                <w:color w:val="000000"/>
                <w:lang w:eastAsia="ar-SA"/>
              </w:rPr>
            </w:pPr>
            <w:r w:rsidRPr="009C1F6E">
              <w:rPr>
                <w:rFonts w:cs="Calibri"/>
                <w:bCs/>
                <w:lang w:eastAsia="ar-SA"/>
              </w:rPr>
              <w:t>Zakon  zdravstvenoj zaštiti (NN broj:</w:t>
            </w:r>
            <w:r>
              <w:rPr>
                <w:rFonts w:cs="Calibri"/>
                <w:lang w:eastAsia="ar-SA"/>
              </w:rPr>
              <w:t>,100/18, 125/19, 147/20</w:t>
            </w:r>
            <w:r w:rsidR="00B4379D">
              <w:rPr>
                <w:rFonts w:cs="Calibri"/>
                <w:lang w:eastAsia="ar-SA"/>
              </w:rPr>
              <w:t>, 119/22, 156/22</w:t>
            </w:r>
            <w:r w:rsidRPr="009C1F6E">
              <w:rPr>
                <w:rFonts w:cs="Calibri"/>
                <w:lang w:eastAsia="ar-SA"/>
              </w:rPr>
              <w:t>), Zakon o obveznom zdravstvenom osiguranju (NN broj: 80/13 i 137/13</w:t>
            </w:r>
            <w:r>
              <w:rPr>
                <w:rFonts w:cs="Calibri"/>
                <w:lang w:eastAsia="ar-SA"/>
              </w:rPr>
              <w:t>, 98/19</w:t>
            </w:r>
            <w:r w:rsidRPr="009C1F6E">
              <w:rPr>
                <w:rFonts w:cs="Calibri"/>
                <w:lang w:eastAsia="ar-SA"/>
              </w:rPr>
              <w:t xml:space="preserve">),Rješenja Ministarstva zdravstva za rad u privatnoj praksi na temelju zakupa, Odluka o  iznosu </w:t>
            </w:r>
            <w:r>
              <w:rPr>
                <w:rFonts w:cs="Calibri"/>
                <w:lang w:eastAsia="ar-SA"/>
              </w:rPr>
              <w:t xml:space="preserve"> zakupnine od 01.01.2021.</w:t>
            </w:r>
            <w:r w:rsidRPr="009C1F6E">
              <w:rPr>
                <w:rFonts w:cs="Calibri"/>
                <w:lang w:eastAsia="ar-SA"/>
              </w:rPr>
              <w:t xml:space="preserve"> te  Ugovor o zakupu poslovnog prostora i opreme i plaćanj</w:t>
            </w:r>
            <w:r>
              <w:rPr>
                <w:rFonts w:cs="Calibri"/>
                <w:lang w:eastAsia="ar-SA"/>
              </w:rPr>
              <w:t>u</w:t>
            </w:r>
            <w:r w:rsidRPr="009C1F6E">
              <w:rPr>
                <w:rFonts w:cs="Calibri"/>
                <w:lang w:eastAsia="ar-SA"/>
              </w:rPr>
              <w:t xml:space="preserve"> zajedničkih troškova</w:t>
            </w:r>
            <w:r>
              <w:rPr>
                <w:rFonts w:cs="Calibri"/>
                <w:lang w:eastAsia="ar-SA"/>
              </w:rPr>
              <w:t>, Cjenik Usluga Doma zdravlja Ozalj</w:t>
            </w:r>
            <w:r w:rsidRPr="009C1F6E">
              <w:rPr>
                <w:rFonts w:cs="Calibri"/>
                <w:lang w:eastAsia="ar-SA"/>
              </w:rPr>
              <w:t>.</w:t>
            </w:r>
          </w:p>
          <w:p w14:paraId="2E4D6A3B" w14:textId="09A38A72" w:rsidR="00511C44" w:rsidRPr="00FC5309" w:rsidRDefault="00511C44" w:rsidP="00A84F27">
            <w:pPr>
              <w:shd w:val="clear" w:color="auto" w:fill="FFFFFF"/>
              <w:suppressAutoHyphens/>
              <w:snapToGrid w:val="0"/>
              <w:spacing w:after="0" w:line="100" w:lineRule="atLeast"/>
              <w:ind w:right="345"/>
              <w:jc w:val="both"/>
              <w:rPr>
                <w:rFonts w:eastAsia="Times New Roman" w:cstheme="minorHAnsi"/>
                <w:color w:val="000000"/>
                <w:lang w:eastAsia="ar-SA"/>
              </w:rPr>
            </w:pPr>
          </w:p>
        </w:tc>
      </w:tr>
      <w:tr w:rsidR="00A84F27" w:rsidRPr="00FC5309" w14:paraId="390569C1" w14:textId="77777777" w:rsidTr="006C4886">
        <w:trPr>
          <w:trHeight w:val="686"/>
        </w:trPr>
        <w:tc>
          <w:tcPr>
            <w:tcW w:w="30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82D60C" w14:textId="382CFD78" w:rsidR="00A84F27" w:rsidRPr="00FC5309" w:rsidRDefault="00A84F27" w:rsidP="00A84F27">
            <w:pPr>
              <w:suppressAutoHyphens/>
              <w:snapToGrid w:val="0"/>
              <w:spacing w:after="0" w:line="240" w:lineRule="auto"/>
              <w:rPr>
                <w:rFonts w:eastAsia="Calibri" w:cstheme="minorHAnsi"/>
                <w:bCs/>
                <w:lang w:eastAsia="ar-SA"/>
              </w:rPr>
            </w:pPr>
            <w:r w:rsidRPr="00FC5309">
              <w:rPr>
                <w:rFonts w:eastAsia="Calibri" w:cstheme="minorHAnsi"/>
                <w:bCs/>
                <w:lang w:eastAsia="ar-SA"/>
              </w:rPr>
              <w:t>ISHODIŠTE I POKAZATELJI NA KOJIMA SE ZASNIVAJU IZRAČUNI I SREDSTVA ZA PROVOĐENJE PROGRAMA</w:t>
            </w:r>
          </w:p>
        </w:tc>
        <w:tc>
          <w:tcPr>
            <w:tcW w:w="723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61022E4" w14:textId="77777777" w:rsidR="00511C44" w:rsidRDefault="00511C44" w:rsidP="00F32FAF">
            <w:pPr>
              <w:shd w:val="clear" w:color="auto" w:fill="FFFFFF"/>
              <w:suppressAutoHyphens/>
              <w:spacing w:after="0" w:line="100" w:lineRule="atLeast"/>
              <w:ind w:right="230"/>
              <w:jc w:val="both"/>
              <w:rPr>
                <w:rFonts w:eastAsia="Times New Roman" w:cstheme="minorHAnsi"/>
                <w:color w:val="000000"/>
                <w:lang w:eastAsia="ar-SA"/>
              </w:rPr>
            </w:pPr>
          </w:p>
          <w:p w14:paraId="67A1E8CF" w14:textId="77D94B44" w:rsidR="00F32FAF" w:rsidRDefault="00F32FAF" w:rsidP="00F32FAF">
            <w:pPr>
              <w:suppressAutoHyphens/>
              <w:autoSpaceDE w:val="0"/>
              <w:snapToGrid w:val="0"/>
              <w:spacing w:after="0" w:line="100" w:lineRule="atLeast"/>
              <w:ind w:right="227"/>
              <w:jc w:val="both"/>
              <w:rPr>
                <w:rFonts w:cs="Calibri"/>
                <w:lang w:eastAsia="ar-SA"/>
              </w:rPr>
            </w:pPr>
            <w:r w:rsidRPr="009C1F6E">
              <w:rPr>
                <w:rFonts w:cs="Calibri"/>
                <w:lang w:eastAsia="ar-SA"/>
              </w:rPr>
              <w:t xml:space="preserve">Sredstva su planirana temeljem ostvarenja ovih prihoda u  protekloj  godini, </w:t>
            </w:r>
            <w:r>
              <w:rPr>
                <w:rFonts w:cs="Calibri"/>
                <w:lang w:eastAsia="ar-SA"/>
              </w:rPr>
              <w:t xml:space="preserve">ali i planiranog povećanja s obzirom na povratak Ljekarničke djelatnosti u Dom zdravlja Ozalj od 01. travnja 2022. godine. </w:t>
            </w:r>
            <w:r w:rsidRPr="009C1F6E">
              <w:rPr>
                <w:rFonts w:cs="Calibri"/>
                <w:lang w:eastAsia="ar-SA"/>
              </w:rPr>
              <w:t>Dio sredstava reguliran je  ugovorima  o zakupu poslovnog prostora i opreme i plaćanju zajedničkih troškova kojima su utvrđeni kriteriji za udio sudjelovanja koncesionara i zakupaca u plaćanju materijalnih troškova.</w:t>
            </w:r>
            <w:r>
              <w:rPr>
                <w:rFonts w:cs="Calibri"/>
                <w:lang w:eastAsia="ar-SA"/>
              </w:rPr>
              <w:t xml:space="preserve"> </w:t>
            </w:r>
            <w:r w:rsidRPr="009C1F6E">
              <w:rPr>
                <w:rFonts w:cs="Calibri"/>
                <w:lang w:eastAsia="ar-SA"/>
              </w:rPr>
              <w:t>Prihodi od zdravstvenih usluga definirani su Cjenikom  usluga doma zdravlja temeljem kojeg se ostvaruju prihodi od zubotehničkih usluga i radova u dentalnom ordinacijama, u djelatnosti fizikalne medicine i rehabilitacije te zdravstvene zaštite žena</w:t>
            </w:r>
            <w:r>
              <w:rPr>
                <w:rFonts w:cs="Calibri"/>
                <w:lang w:eastAsia="ar-SA"/>
              </w:rPr>
              <w:t xml:space="preserve">, a u 2022. godini dio prihoda  ovom programu  ostvaren je od zdravstvenih usluga brzih antigenih testova – iako znatno  manje u odnosu na 2021. godinu. Novi prihodi ostvaruju se u sve  većem iznosi i  od  novih usluga masaže i medicinsko-rekreativnih vježbi, vježbi „ za mame i bebe“ </w:t>
            </w:r>
            <w:r w:rsidRPr="009C1F6E">
              <w:rPr>
                <w:rFonts w:cs="Calibri"/>
                <w:lang w:eastAsia="ar-SA"/>
              </w:rPr>
              <w:t>.</w:t>
            </w:r>
          </w:p>
          <w:p w14:paraId="195A51EB" w14:textId="2C3444F6" w:rsidR="00511C44" w:rsidRPr="00FC5309" w:rsidRDefault="00511C44" w:rsidP="0081747D">
            <w:pPr>
              <w:shd w:val="clear" w:color="auto" w:fill="FFFFFF"/>
              <w:suppressAutoHyphens/>
              <w:spacing w:after="0" w:line="100" w:lineRule="atLeast"/>
              <w:ind w:right="230"/>
              <w:jc w:val="both"/>
              <w:rPr>
                <w:rFonts w:eastAsia="Times New Roman" w:cstheme="minorHAnsi"/>
                <w:color w:val="000000"/>
                <w:lang w:eastAsia="ar-SA"/>
              </w:rPr>
            </w:pPr>
          </w:p>
        </w:tc>
      </w:tr>
      <w:tr w:rsidR="00A84F27" w:rsidRPr="00FC5309" w14:paraId="43D2670C" w14:textId="77777777" w:rsidTr="006C4886">
        <w:trPr>
          <w:trHeight w:val="851"/>
        </w:trPr>
        <w:tc>
          <w:tcPr>
            <w:tcW w:w="30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B6F299" w14:textId="72E300CC" w:rsidR="00A84F27" w:rsidRPr="00FC5309" w:rsidRDefault="00A84F27" w:rsidP="00A84F27">
            <w:pPr>
              <w:suppressAutoHyphens/>
              <w:snapToGrid w:val="0"/>
              <w:spacing w:after="0" w:line="240" w:lineRule="auto"/>
              <w:rPr>
                <w:rFonts w:eastAsia="Calibri" w:cstheme="minorHAnsi"/>
                <w:bCs/>
                <w:lang w:eastAsia="ar-SA"/>
              </w:rPr>
            </w:pPr>
            <w:r w:rsidRPr="00FC5309">
              <w:rPr>
                <w:rFonts w:eastAsia="Calibri" w:cstheme="minorHAnsi"/>
                <w:bCs/>
                <w:lang w:eastAsia="ar-SA"/>
              </w:rPr>
              <w:t>NAČIN I SREDSTVA ZA REALIZACIJU PROGRAMA</w:t>
            </w:r>
          </w:p>
        </w:tc>
        <w:tc>
          <w:tcPr>
            <w:tcW w:w="723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8035B4D" w14:textId="2550FA9E" w:rsidR="00A84F27" w:rsidRPr="00FC5309" w:rsidRDefault="00A84F27" w:rsidP="00A84F27">
            <w:pPr>
              <w:suppressAutoHyphens/>
              <w:autoSpaceDE w:val="0"/>
              <w:snapToGrid w:val="0"/>
              <w:spacing w:after="0" w:line="100" w:lineRule="atLeast"/>
              <w:jc w:val="both"/>
              <w:rPr>
                <w:rFonts w:eastAsia="Calibri" w:cstheme="minorHAnsi"/>
                <w:bCs/>
                <w:lang w:eastAsia="ar-SA"/>
              </w:rPr>
            </w:pPr>
            <w:r w:rsidRPr="00FC5309">
              <w:rPr>
                <w:rFonts w:eastAsia="Calibri" w:cstheme="minorHAnsi"/>
                <w:lang w:eastAsia="ar-SA"/>
              </w:rPr>
              <w:t xml:space="preserve">    Planirani iznos sredstava  za 20</w:t>
            </w:r>
            <w:r>
              <w:rPr>
                <w:rFonts w:eastAsia="Calibri" w:cstheme="minorHAnsi"/>
                <w:lang w:eastAsia="ar-SA"/>
              </w:rPr>
              <w:t>2</w:t>
            </w:r>
            <w:r w:rsidR="00F45216">
              <w:rPr>
                <w:rFonts w:eastAsia="Calibri" w:cstheme="minorHAnsi"/>
                <w:lang w:eastAsia="ar-SA"/>
              </w:rPr>
              <w:t>2</w:t>
            </w:r>
            <w:r w:rsidRPr="00FC5309">
              <w:rPr>
                <w:rFonts w:eastAsia="Calibri" w:cstheme="minorHAnsi"/>
                <w:lang w:eastAsia="ar-SA"/>
              </w:rPr>
              <w:t>.</w:t>
            </w:r>
            <w:r>
              <w:rPr>
                <w:rFonts w:eastAsia="Calibri" w:cstheme="minorHAnsi"/>
                <w:lang w:eastAsia="ar-SA"/>
              </w:rPr>
              <w:t xml:space="preserve"> </w:t>
            </w:r>
            <w:r w:rsidRPr="00FC5309">
              <w:rPr>
                <w:rFonts w:eastAsia="Calibri" w:cstheme="minorHAnsi"/>
                <w:lang w:eastAsia="ar-SA"/>
              </w:rPr>
              <w:t>godinu je</w:t>
            </w:r>
            <w:r>
              <w:rPr>
                <w:rFonts w:eastAsia="Calibri" w:cstheme="minorHAnsi"/>
                <w:lang w:eastAsia="ar-SA"/>
              </w:rPr>
              <w:t>n   1.</w:t>
            </w:r>
            <w:r w:rsidR="00F45216">
              <w:rPr>
                <w:rFonts w:eastAsia="Calibri" w:cstheme="minorHAnsi"/>
                <w:lang w:eastAsia="ar-SA"/>
              </w:rPr>
              <w:t>56</w:t>
            </w:r>
            <w:r>
              <w:rPr>
                <w:rFonts w:eastAsia="Calibri" w:cstheme="minorHAnsi"/>
                <w:lang w:eastAsia="ar-SA"/>
              </w:rPr>
              <w:t>0</w:t>
            </w:r>
            <w:r w:rsidRPr="00FC5309">
              <w:rPr>
                <w:rFonts w:eastAsia="Calibri" w:cstheme="minorHAnsi"/>
                <w:lang w:eastAsia="ar-SA"/>
              </w:rPr>
              <w:t>.000,00 kn.</w:t>
            </w:r>
          </w:p>
        </w:tc>
      </w:tr>
      <w:tr w:rsidR="00A84F27" w:rsidRPr="00FC5309" w14:paraId="5CB1A594" w14:textId="77777777" w:rsidTr="006C4886">
        <w:trPr>
          <w:trHeight w:val="1403"/>
        </w:trPr>
        <w:tc>
          <w:tcPr>
            <w:tcW w:w="30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C81B89" w14:textId="4E3A4DEC" w:rsidR="00A84F27" w:rsidRPr="00FC5309" w:rsidRDefault="00A84F27" w:rsidP="00A84F27">
            <w:pPr>
              <w:suppressAutoHyphens/>
              <w:snapToGrid w:val="0"/>
              <w:spacing w:after="0" w:line="240" w:lineRule="auto"/>
              <w:rPr>
                <w:rFonts w:eastAsia="Calibri" w:cstheme="minorHAnsi"/>
                <w:bCs/>
                <w:lang w:eastAsia="ar-SA"/>
              </w:rPr>
            </w:pPr>
            <w:r>
              <w:rPr>
                <w:rFonts w:eastAsia="Calibri" w:cstheme="minorHAnsi"/>
                <w:bCs/>
                <w:lang w:eastAsia="ar-SA"/>
              </w:rPr>
              <w:t>IZVRŠENJE 202</w:t>
            </w:r>
            <w:r w:rsidR="00F45216">
              <w:rPr>
                <w:rFonts w:eastAsia="Calibri" w:cstheme="minorHAnsi"/>
                <w:bCs/>
                <w:lang w:eastAsia="ar-SA"/>
              </w:rPr>
              <w:t>2</w:t>
            </w:r>
            <w:r>
              <w:rPr>
                <w:rFonts w:eastAsia="Calibri" w:cstheme="minorHAnsi"/>
                <w:bCs/>
                <w:lang w:eastAsia="ar-SA"/>
              </w:rPr>
              <w:t>. /PLAN/OSTVARENJE</w:t>
            </w:r>
          </w:p>
        </w:tc>
        <w:tc>
          <w:tcPr>
            <w:tcW w:w="723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396AC63" w14:textId="63D410B4" w:rsidR="00A84F27" w:rsidRDefault="00A84F27" w:rsidP="00A84F27">
            <w:pPr>
              <w:suppressAutoHyphens/>
              <w:snapToGrid w:val="0"/>
              <w:spacing w:after="0" w:line="240" w:lineRule="auto"/>
              <w:ind w:left="210" w:right="225"/>
              <w:jc w:val="both"/>
              <w:rPr>
                <w:rFonts w:eastAsia="Calibri" w:cstheme="minorHAnsi"/>
                <w:bCs/>
                <w:lang w:eastAsia="ar-SA"/>
              </w:rPr>
            </w:pPr>
            <w:r>
              <w:rPr>
                <w:rFonts w:eastAsia="Calibri" w:cstheme="minorHAnsi"/>
                <w:bCs/>
                <w:lang w:eastAsia="ar-SA"/>
              </w:rPr>
              <w:t>Planirano  1.</w:t>
            </w:r>
            <w:r w:rsidR="00F45216">
              <w:rPr>
                <w:rFonts w:eastAsia="Calibri" w:cstheme="minorHAnsi"/>
                <w:bCs/>
                <w:lang w:eastAsia="ar-SA"/>
              </w:rPr>
              <w:t>56</w:t>
            </w:r>
            <w:r>
              <w:rPr>
                <w:rFonts w:eastAsia="Calibri" w:cstheme="minorHAnsi"/>
                <w:bCs/>
                <w:lang w:eastAsia="ar-SA"/>
              </w:rPr>
              <w:t>0.000,00 kn prihoda / rashoda</w:t>
            </w:r>
          </w:p>
          <w:p w14:paraId="16600B5D" w14:textId="0A34AA95" w:rsidR="00A84F27" w:rsidRDefault="00A84F27" w:rsidP="00A84F27">
            <w:pPr>
              <w:suppressAutoHyphens/>
              <w:autoSpaceDE w:val="0"/>
              <w:snapToGrid w:val="0"/>
              <w:spacing w:after="0" w:line="100" w:lineRule="atLeast"/>
              <w:ind w:right="227"/>
              <w:jc w:val="both"/>
              <w:rPr>
                <w:rFonts w:eastAsia="Calibri" w:cstheme="minorHAnsi"/>
                <w:bCs/>
                <w:lang w:eastAsia="ar-SA"/>
              </w:rPr>
            </w:pPr>
            <w:r>
              <w:rPr>
                <w:rFonts w:eastAsia="Calibri" w:cstheme="minorHAnsi"/>
                <w:bCs/>
                <w:lang w:eastAsia="ar-SA"/>
              </w:rPr>
              <w:t>Ostvareno :  1.</w:t>
            </w:r>
            <w:r w:rsidR="00F45216">
              <w:rPr>
                <w:rFonts w:eastAsia="Calibri" w:cstheme="minorHAnsi"/>
                <w:bCs/>
                <w:lang w:eastAsia="ar-SA"/>
              </w:rPr>
              <w:t>418.813,58</w:t>
            </w:r>
            <w:r>
              <w:rPr>
                <w:rFonts w:eastAsia="Calibri" w:cstheme="minorHAnsi"/>
                <w:bCs/>
                <w:lang w:eastAsia="ar-SA"/>
              </w:rPr>
              <w:t xml:space="preserve"> kn prihoda/rashoda  ( </w:t>
            </w:r>
            <w:r w:rsidR="00F45216">
              <w:rPr>
                <w:rFonts w:eastAsia="Calibri" w:cstheme="minorHAnsi"/>
                <w:bCs/>
                <w:lang w:eastAsia="ar-SA"/>
              </w:rPr>
              <w:t>90,95</w:t>
            </w:r>
            <w:r>
              <w:rPr>
                <w:rFonts w:eastAsia="Calibri" w:cstheme="minorHAnsi"/>
                <w:bCs/>
                <w:lang w:eastAsia="ar-SA"/>
              </w:rPr>
              <w:t>%)</w:t>
            </w:r>
          </w:p>
          <w:p w14:paraId="6E9EC9D3" w14:textId="46A06D87" w:rsidR="00A84F27" w:rsidRPr="00FC5309" w:rsidRDefault="00A84F27" w:rsidP="00A84F27">
            <w:pPr>
              <w:suppressAutoHyphens/>
              <w:autoSpaceDE w:val="0"/>
              <w:snapToGrid w:val="0"/>
              <w:spacing w:after="0" w:line="100" w:lineRule="atLeast"/>
              <w:ind w:right="227"/>
              <w:jc w:val="both"/>
              <w:rPr>
                <w:rFonts w:eastAsia="Calibri" w:cstheme="minorHAnsi"/>
                <w:lang w:eastAsia="ar-SA"/>
              </w:rPr>
            </w:pPr>
          </w:p>
        </w:tc>
      </w:tr>
      <w:tr w:rsidR="00A84F27" w:rsidRPr="00FC5309" w14:paraId="67918F52" w14:textId="77777777" w:rsidTr="006C4886">
        <w:trPr>
          <w:trHeight w:val="827"/>
        </w:trPr>
        <w:tc>
          <w:tcPr>
            <w:tcW w:w="3004" w:type="dxa"/>
            <w:gridSpan w:val="2"/>
            <w:tcBorders>
              <w:top w:val="single" w:sz="6" w:space="0" w:color="auto"/>
              <w:left w:val="single" w:sz="6" w:space="0" w:color="auto"/>
              <w:bottom w:val="single" w:sz="20" w:space="0" w:color="000000"/>
              <w:right w:val="single" w:sz="6" w:space="0" w:color="auto"/>
            </w:tcBorders>
            <w:shd w:val="clear" w:color="auto" w:fill="auto"/>
            <w:vAlign w:val="center"/>
          </w:tcPr>
          <w:p w14:paraId="2629F768" w14:textId="08927EED" w:rsidR="00A84F27" w:rsidRPr="00FC5309" w:rsidRDefault="00A84F27" w:rsidP="00A84F27">
            <w:pPr>
              <w:suppressAutoHyphens/>
              <w:snapToGrid w:val="0"/>
              <w:spacing w:after="0" w:line="240" w:lineRule="auto"/>
              <w:rPr>
                <w:rFonts w:eastAsia="Calibri" w:cstheme="minorHAnsi"/>
                <w:bCs/>
                <w:lang w:eastAsia="ar-SA"/>
              </w:rPr>
            </w:pPr>
            <w:r w:rsidRPr="00FC5309">
              <w:rPr>
                <w:rFonts w:eastAsia="Calibri" w:cstheme="minorHAnsi"/>
                <w:bCs/>
                <w:lang w:eastAsia="ar-SA"/>
              </w:rPr>
              <w:lastRenderedPageBreak/>
              <w:t>POKAZATELJI USPJEŠNOSTI U RAZDOBLJU 01.01.-</w:t>
            </w:r>
            <w:r>
              <w:rPr>
                <w:rFonts w:eastAsia="Calibri" w:cstheme="minorHAnsi"/>
                <w:bCs/>
                <w:lang w:eastAsia="ar-SA"/>
              </w:rPr>
              <w:t>31.12</w:t>
            </w:r>
            <w:r w:rsidRPr="00FC5309">
              <w:rPr>
                <w:rFonts w:eastAsia="Calibri" w:cstheme="minorHAnsi"/>
                <w:bCs/>
                <w:lang w:eastAsia="ar-SA"/>
              </w:rPr>
              <w:t>.20</w:t>
            </w:r>
            <w:r>
              <w:rPr>
                <w:rFonts w:eastAsia="Calibri" w:cstheme="minorHAnsi"/>
                <w:bCs/>
                <w:lang w:eastAsia="ar-SA"/>
              </w:rPr>
              <w:t>2</w:t>
            </w:r>
            <w:r w:rsidR="00396A3D">
              <w:rPr>
                <w:rFonts w:eastAsia="Calibri" w:cstheme="minorHAnsi"/>
                <w:bCs/>
                <w:lang w:eastAsia="ar-SA"/>
              </w:rPr>
              <w:t>2</w:t>
            </w:r>
            <w:r w:rsidRPr="00FC5309">
              <w:rPr>
                <w:rFonts w:eastAsia="Calibri" w:cstheme="minorHAnsi"/>
                <w:bCs/>
                <w:lang w:eastAsia="ar-SA"/>
              </w:rPr>
              <w:t>.</w:t>
            </w:r>
          </w:p>
        </w:tc>
        <w:tc>
          <w:tcPr>
            <w:tcW w:w="7231" w:type="dxa"/>
            <w:gridSpan w:val="3"/>
            <w:tcBorders>
              <w:top w:val="single" w:sz="6" w:space="0" w:color="auto"/>
              <w:left w:val="single" w:sz="6" w:space="0" w:color="auto"/>
              <w:bottom w:val="single" w:sz="20" w:space="0" w:color="000000"/>
              <w:right w:val="single" w:sz="6" w:space="0" w:color="auto"/>
            </w:tcBorders>
            <w:shd w:val="clear" w:color="auto" w:fill="auto"/>
            <w:vAlign w:val="center"/>
          </w:tcPr>
          <w:p w14:paraId="4DF63D73" w14:textId="013E6A8A" w:rsidR="00D05469" w:rsidRPr="00D05469" w:rsidRDefault="00A84F27" w:rsidP="00D05469">
            <w:pPr>
              <w:suppressAutoHyphens/>
              <w:snapToGrid w:val="0"/>
              <w:spacing w:after="0" w:line="240" w:lineRule="auto"/>
              <w:ind w:left="210" w:right="225"/>
              <w:jc w:val="both"/>
              <w:rPr>
                <w:rFonts w:eastAsia="Calibri" w:cstheme="minorHAnsi"/>
                <w:bCs/>
                <w:lang w:eastAsia="ar-SA"/>
              </w:rPr>
            </w:pPr>
            <w:r w:rsidRPr="00FC5309">
              <w:rPr>
                <w:rFonts w:eastAsia="Calibri" w:cstheme="minorHAnsi"/>
                <w:bCs/>
                <w:lang w:eastAsia="ar-SA"/>
              </w:rPr>
              <w:t xml:space="preserve">U ovom obračunskom razdoblju izvršeno je </w:t>
            </w:r>
            <w:r>
              <w:rPr>
                <w:rFonts w:eastAsia="Calibri" w:cstheme="minorHAnsi"/>
                <w:bCs/>
                <w:lang w:eastAsia="ar-SA"/>
              </w:rPr>
              <w:t>1</w:t>
            </w:r>
            <w:r w:rsidR="00112742">
              <w:rPr>
                <w:rFonts w:eastAsia="Calibri" w:cstheme="minorHAnsi"/>
                <w:bCs/>
                <w:lang w:eastAsia="ar-SA"/>
              </w:rPr>
              <w:t>.418.813,58</w:t>
            </w:r>
            <w:r>
              <w:rPr>
                <w:rFonts w:eastAsia="Calibri" w:cstheme="minorHAnsi"/>
                <w:bCs/>
                <w:lang w:eastAsia="ar-SA"/>
              </w:rPr>
              <w:t xml:space="preserve"> </w:t>
            </w:r>
            <w:r w:rsidRPr="00FC5309">
              <w:rPr>
                <w:rFonts w:eastAsia="Calibri" w:cstheme="minorHAnsi"/>
                <w:bCs/>
                <w:lang w:eastAsia="ar-SA"/>
              </w:rPr>
              <w:t>kn  Prihoda / rashoda po ovoj aktivnosti</w:t>
            </w:r>
            <w:r>
              <w:rPr>
                <w:rFonts w:eastAsia="Calibri" w:cstheme="minorHAnsi"/>
                <w:bCs/>
                <w:lang w:eastAsia="ar-SA"/>
              </w:rPr>
              <w:t xml:space="preserve"> što je </w:t>
            </w:r>
            <w:r w:rsidR="00112742">
              <w:rPr>
                <w:rFonts w:eastAsia="Calibri" w:cstheme="minorHAnsi"/>
                <w:bCs/>
                <w:lang w:eastAsia="ar-SA"/>
              </w:rPr>
              <w:t>90,95</w:t>
            </w:r>
            <w:r>
              <w:rPr>
                <w:rFonts w:eastAsia="Calibri" w:cstheme="minorHAnsi"/>
                <w:bCs/>
                <w:lang w:eastAsia="ar-SA"/>
              </w:rPr>
              <w:t xml:space="preserve"> % od plana</w:t>
            </w:r>
            <w:r w:rsidRPr="00FC5309">
              <w:rPr>
                <w:rFonts w:eastAsia="Calibri" w:cstheme="minorHAnsi"/>
                <w:bCs/>
                <w:lang w:eastAsia="ar-SA"/>
              </w:rPr>
              <w:t xml:space="preserve">. </w:t>
            </w:r>
            <w:r w:rsidR="00D05469" w:rsidRPr="00D05469">
              <w:rPr>
                <w:rFonts w:eastAsia="Calibri" w:cstheme="minorHAnsi"/>
                <w:bCs/>
                <w:lang w:eastAsia="ar-SA"/>
              </w:rPr>
              <w:t xml:space="preserve">Prihodi/rashodi ostvareni su  manji od planiranih . Razlog manjeg   izvršenja Plana je u već spomenutim prihodima od  covid-testiranja kojih za razliku od 2021. godine kad su istom razdoblju iznosili  481.825,00 kn  u 2022. godini ostvareno je samo 102.450,00 kn zbog ukidanja obveze testiranja. Da su ovi prihodi ostvareni na nivou 2021. godine, postotak ostvarenja </w:t>
            </w:r>
            <w:r w:rsidR="006D4310">
              <w:rPr>
                <w:rFonts w:eastAsia="Calibri" w:cstheme="minorHAnsi"/>
                <w:bCs/>
                <w:lang w:eastAsia="ar-SA"/>
              </w:rPr>
              <w:t>bio bi bitno veći.</w:t>
            </w:r>
            <w:r w:rsidR="00D05469" w:rsidRPr="00D05469">
              <w:rPr>
                <w:rFonts w:eastAsia="Calibri" w:cstheme="minorHAnsi"/>
                <w:bCs/>
                <w:lang w:eastAsia="ar-SA"/>
              </w:rPr>
              <w:t xml:space="preserve">  Također , prihodi od prodaje robe u Ljekarni ostvaruju se manje od planiranog  budući zbog preuređenja Ljekarna nije odmah 01. travnja počela s radom, a u dvije smjene rade tek od 01. svibnja 2022. </w:t>
            </w:r>
          </w:p>
          <w:p w14:paraId="7AA03087" w14:textId="77777777" w:rsidR="00D05469" w:rsidRPr="00D05469" w:rsidRDefault="00D05469" w:rsidP="00D05469">
            <w:pPr>
              <w:suppressAutoHyphens/>
              <w:snapToGrid w:val="0"/>
              <w:spacing w:after="0" w:line="240" w:lineRule="auto"/>
              <w:ind w:left="210" w:right="225"/>
              <w:jc w:val="both"/>
              <w:rPr>
                <w:rFonts w:eastAsia="Calibri" w:cstheme="minorHAnsi"/>
                <w:bCs/>
                <w:lang w:eastAsia="ar-SA"/>
              </w:rPr>
            </w:pPr>
            <w:r w:rsidRPr="00D05469">
              <w:rPr>
                <w:rFonts w:eastAsia="Calibri" w:cstheme="minorHAnsi"/>
                <w:bCs/>
                <w:lang w:eastAsia="ar-SA"/>
              </w:rPr>
              <w:t xml:space="preserve"> I prihodi od zakupnina  u 2022. godini ostvareni su manji od planiranog, zbog  Odluke o smanjenju iznosu zakupnine od 01. svibnja  2022. godine s 70,00 kn na 45,00kn/m2 , što će do kraja godine znatno utjecati na ostvarenje ovih prihoda ( smanjenje  od 43.400,00 kn na godišnjoj razini).</w:t>
            </w:r>
          </w:p>
          <w:p w14:paraId="6E729D62" w14:textId="77777777" w:rsidR="00D05469" w:rsidRPr="00D05469" w:rsidRDefault="00D05469" w:rsidP="00D05469">
            <w:pPr>
              <w:suppressAutoHyphens/>
              <w:snapToGrid w:val="0"/>
              <w:spacing w:after="0" w:line="240" w:lineRule="auto"/>
              <w:ind w:left="210" w:right="225"/>
              <w:jc w:val="both"/>
              <w:rPr>
                <w:rFonts w:eastAsia="Calibri" w:cstheme="minorHAnsi"/>
                <w:bCs/>
                <w:lang w:eastAsia="ar-SA"/>
              </w:rPr>
            </w:pPr>
            <w:r w:rsidRPr="00D05469">
              <w:rPr>
                <w:rFonts w:eastAsia="Calibri" w:cstheme="minorHAnsi"/>
                <w:bCs/>
                <w:lang w:eastAsia="ar-SA"/>
              </w:rPr>
              <w:t xml:space="preserve"> Prihodi koji su ostvareni  utrošeni su prema planu u 100 -postotnom iznosu. Najveći  dio ostvarenih prihoda iz ove aktivnosti  namijenjen je za plaćanje rashoda za zaposlene (dio plaća za djelatnike Ljekarne i uprave i ostali rashodi za zaposlene) i  materijalnih rashoda ( nabavna vrijednost prodane robe u Ljekarni, sitan inventar, struja, voda, grijanje, komunalne usluge, sredstva za čišćenje). Također, u okviru ove aktivnosti ostvaruju se prihodi od zubotehničkih usluga ordinacija dentalne medicine, pa se i dio rashoda za usluge  zubotehničara za izradu zubotehničkih radova financira iz ovih sredstava .</w:t>
            </w:r>
          </w:p>
          <w:p w14:paraId="3305260D" w14:textId="251CC4AE" w:rsidR="00D05469" w:rsidRPr="00FC5309" w:rsidRDefault="00D05469" w:rsidP="006D4310">
            <w:pPr>
              <w:suppressAutoHyphens/>
              <w:snapToGrid w:val="0"/>
              <w:spacing w:after="0" w:line="240" w:lineRule="auto"/>
              <w:ind w:left="210" w:right="225"/>
              <w:jc w:val="both"/>
              <w:rPr>
                <w:rFonts w:eastAsia="Calibri" w:cstheme="minorHAnsi"/>
                <w:lang w:eastAsia="ar-SA"/>
              </w:rPr>
            </w:pPr>
          </w:p>
        </w:tc>
      </w:tr>
    </w:tbl>
    <w:p w14:paraId="71B35755" w14:textId="77777777" w:rsidR="00AC545E" w:rsidRDefault="00AC545E" w:rsidP="00AC545E">
      <w:pPr>
        <w:suppressAutoHyphens/>
        <w:spacing w:after="0"/>
        <w:jc w:val="both"/>
        <w:rPr>
          <w:rFonts w:ascii="Times New Roman" w:hAnsi="Times New Roman"/>
          <w:sz w:val="24"/>
          <w:szCs w:val="24"/>
          <w:lang w:eastAsia="ar-SA"/>
        </w:rPr>
      </w:pPr>
      <w:r>
        <w:rPr>
          <w:rFonts w:ascii="Times New Roman" w:hAnsi="Times New Roman"/>
          <w:sz w:val="24"/>
          <w:szCs w:val="24"/>
          <w:lang w:eastAsia="ar-SA"/>
        </w:rPr>
        <w:tab/>
      </w:r>
    </w:p>
    <w:tbl>
      <w:tblPr>
        <w:tblW w:w="10208" w:type="dxa"/>
        <w:tblInd w:w="-544" w:type="dxa"/>
        <w:tblLayout w:type="fixed"/>
        <w:tblCellMar>
          <w:left w:w="0" w:type="dxa"/>
          <w:right w:w="0" w:type="dxa"/>
        </w:tblCellMar>
        <w:tblLook w:val="0000" w:firstRow="0" w:lastRow="0" w:firstColumn="0" w:lastColumn="0" w:noHBand="0" w:noVBand="0"/>
      </w:tblPr>
      <w:tblGrid>
        <w:gridCol w:w="2979"/>
        <w:gridCol w:w="7221"/>
        <w:gridCol w:w="8"/>
      </w:tblGrid>
      <w:tr w:rsidR="00AC545E" w:rsidRPr="00A51955" w14:paraId="4E544722" w14:textId="77777777" w:rsidTr="001A7344">
        <w:trPr>
          <w:gridAfter w:val="1"/>
          <w:wAfter w:w="8" w:type="dxa"/>
          <w:trHeight w:val="556"/>
        </w:trPr>
        <w:tc>
          <w:tcPr>
            <w:tcW w:w="2979" w:type="dxa"/>
            <w:tcBorders>
              <w:top w:val="single" w:sz="4" w:space="0" w:color="auto"/>
              <w:left w:val="single" w:sz="18" w:space="0" w:color="auto"/>
              <w:bottom w:val="single" w:sz="18" w:space="0" w:color="auto"/>
              <w:right w:val="single" w:sz="18" w:space="0" w:color="auto"/>
            </w:tcBorders>
            <w:shd w:val="clear" w:color="auto" w:fill="auto"/>
            <w:vAlign w:val="center"/>
          </w:tcPr>
          <w:p w14:paraId="082A4F3E" w14:textId="77777777" w:rsidR="00AC545E" w:rsidRPr="00AC545E" w:rsidRDefault="00AC545E" w:rsidP="001A7344">
            <w:pPr>
              <w:suppressAutoHyphens/>
              <w:snapToGrid w:val="0"/>
              <w:spacing w:after="0" w:line="240" w:lineRule="auto"/>
              <w:ind w:left="113"/>
              <w:rPr>
                <w:rFonts w:cs="Calibri"/>
                <w:b/>
                <w:lang w:eastAsia="ar-SA"/>
              </w:rPr>
            </w:pPr>
            <w:r w:rsidRPr="00AC545E">
              <w:rPr>
                <w:rFonts w:cs="Calibri"/>
                <w:b/>
                <w:lang w:eastAsia="ar-SA"/>
              </w:rPr>
              <w:t>Aktivnost A100183</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5A2EBEA3" w14:textId="4A1434D1" w:rsidR="001928E7" w:rsidRPr="00AC545E" w:rsidRDefault="00AC545E" w:rsidP="001A7344">
            <w:pPr>
              <w:suppressAutoHyphens/>
              <w:autoSpaceDE w:val="0"/>
              <w:snapToGrid w:val="0"/>
              <w:spacing w:after="0" w:line="360" w:lineRule="auto"/>
              <w:jc w:val="both"/>
              <w:rPr>
                <w:rFonts w:cs="Calibri"/>
                <w:b/>
                <w:bCs/>
                <w:lang w:eastAsia="ar-SA"/>
              </w:rPr>
            </w:pPr>
            <w:r w:rsidRPr="00AC545E">
              <w:rPr>
                <w:rFonts w:cs="Calibri"/>
                <w:b/>
                <w:bCs/>
                <w:lang w:eastAsia="ar-SA"/>
              </w:rPr>
              <w:t xml:space="preserve">Županijske javne potrebe u zdravstvu- specijalizacije doktora medicine </w:t>
            </w:r>
            <w:r w:rsidR="001928E7">
              <w:rPr>
                <w:rFonts w:cs="Calibri"/>
                <w:b/>
                <w:bCs/>
                <w:lang w:eastAsia="ar-SA"/>
              </w:rPr>
              <w:t xml:space="preserve"> </w:t>
            </w:r>
          </w:p>
        </w:tc>
      </w:tr>
      <w:tr w:rsidR="00AC545E" w:rsidRPr="009F1E05" w14:paraId="6B4562F9" w14:textId="77777777" w:rsidTr="001A7344">
        <w:trPr>
          <w:trHeight w:val="500"/>
        </w:trPr>
        <w:tc>
          <w:tcPr>
            <w:tcW w:w="2979" w:type="dxa"/>
            <w:tcBorders>
              <w:top w:val="single" w:sz="18" w:space="0" w:color="auto"/>
              <w:left w:val="single" w:sz="6" w:space="0" w:color="auto"/>
              <w:bottom w:val="single" w:sz="6" w:space="0" w:color="auto"/>
              <w:right w:val="single" w:sz="6" w:space="0" w:color="auto"/>
            </w:tcBorders>
            <w:shd w:val="clear" w:color="auto" w:fill="auto"/>
            <w:vAlign w:val="center"/>
          </w:tcPr>
          <w:p w14:paraId="1239CDFA" w14:textId="77777777" w:rsidR="00AC545E" w:rsidRPr="009F1E05" w:rsidRDefault="00AC545E" w:rsidP="001A7344">
            <w:pPr>
              <w:suppressAutoHyphens/>
              <w:snapToGrid w:val="0"/>
              <w:spacing w:after="0" w:line="240" w:lineRule="auto"/>
              <w:ind w:left="170"/>
              <w:rPr>
                <w:rFonts w:cs="Calibri"/>
                <w:bCs/>
                <w:lang w:eastAsia="ar-SA"/>
              </w:rPr>
            </w:pPr>
            <w:r w:rsidRPr="009F1E05">
              <w:rPr>
                <w:rFonts w:cs="Calibri"/>
                <w:bCs/>
                <w:lang w:eastAsia="ar-SA"/>
              </w:rPr>
              <w:t>OPĆI CILJ</w:t>
            </w:r>
          </w:p>
        </w:tc>
        <w:tc>
          <w:tcPr>
            <w:tcW w:w="7229" w:type="dxa"/>
            <w:gridSpan w:val="2"/>
            <w:tcBorders>
              <w:top w:val="single" w:sz="18" w:space="0" w:color="auto"/>
              <w:left w:val="single" w:sz="6" w:space="0" w:color="auto"/>
              <w:bottom w:val="single" w:sz="6" w:space="0" w:color="auto"/>
              <w:right w:val="single" w:sz="6" w:space="0" w:color="auto"/>
            </w:tcBorders>
            <w:vAlign w:val="center"/>
          </w:tcPr>
          <w:p w14:paraId="4E9FB581" w14:textId="6BB20C54" w:rsidR="00AC545E" w:rsidRDefault="00AC545E" w:rsidP="001A7344">
            <w:pPr>
              <w:shd w:val="clear" w:color="auto" w:fill="FFFFFF"/>
              <w:suppressAutoHyphens/>
              <w:snapToGrid w:val="0"/>
              <w:spacing w:after="0" w:line="100" w:lineRule="atLeast"/>
              <w:ind w:left="225" w:right="345"/>
              <w:jc w:val="both"/>
              <w:rPr>
                <w:rFonts w:eastAsia="Times New Roman" w:cs="Calibri"/>
                <w:bCs/>
                <w:lang w:eastAsia="ar-SA"/>
              </w:rPr>
            </w:pPr>
            <w:r w:rsidRPr="009F1E05">
              <w:rPr>
                <w:rFonts w:eastAsia="Times New Roman" w:cs="Calibri"/>
                <w:bCs/>
                <w:lang w:eastAsia="ar-SA"/>
              </w:rPr>
              <w:t>Cilj  ove aktivnosti je namjenskim sredstvima iz Karlovačke Županije  poboljšati pristup primarnoj  zdravstvenoj zaštiti u manje atraktivnim , depriviranim manje dostupnim područjima koje pokriva zdravstvenom skrbi Dom zdravlja Ozalj  kroz povećanje broja specijalista obiteljske medicine . Dugoročno će se poboljšati kvaliteta zdravstvene mreže na ovom području , smanjiti upućivanje pacijenata  na više razine i u bolnice i povećati učinkovitost pružanja usluga  na primarnoj razini.</w:t>
            </w:r>
          </w:p>
          <w:p w14:paraId="6002ECDA" w14:textId="77777777" w:rsidR="00AC545E" w:rsidRPr="009F1E05" w:rsidRDefault="00AC545E" w:rsidP="001928E7">
            <w:pPr>
              <w:shd w:val="clear" w:color="auto" w:fill="FFFFFF"/>
              <w:suppressAutoHyphens/>
              <w:snapToGrid w:val="0"/>
              <w:spacing w:after="0" w:line="100" w:lineRule="atLeast"/>
              <w:ind w:left="225" w:right="345"/>
              <w:jc w:val="both"/>
              <w:rPr>
                <w:rFonts w:eastAsia="Times New Roman" w:cs="Calibri"/>
                <w:bCs/>
                <w:lang w:eastAsia="ar-SA"/>
              </w:rPr>
            </w:pPr>
          </w:p>
        </w:tc>
      </w:tr>
      <w:tr w:rsidR="00AC545E" w:rsidRPr="009C1F6E" w14:paraId="378C8A18" w14:textId="77777777" w:rsidTr="001A7344">
        <w:trPr>
          <w:trHeight w:val="551"/>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5FF2ED5B" w14:textId="77777777" w:rsidR="00AC545E" w:rsidRPr="009C1F6E" w:rsidRDefault="00AC545E" w:rsidP="001A7344">
            <w:pPr>
              <w:suppressAutoHyphens/>
              <w:snapToGrid w:val="0"/>
              <w:spacing w:after="0" w:line="240" w:lineRule="auto"/>
              <w:ind w:left="170"/>
              <w:rPr>
                <w:rFonts w:cs="Calibri"/>
                <w:bCs/>
                <w:lang w:eastAsia="ar-SA"/>
              </w:rPr>
            </w:pPr>
            <w:r w:rsidRPr="009C1F6E">
              <w:rPr>
                <w:rFonts w:cs="Calibri"/>
                <w:bCs/>
                <w:lang w:eastAsia="ar-SA"/>
              </w:rPr>
              <w:t>POSEBNI CILJEVI</w:t>
            </w:r>
          </w:p>
        </w:tc>
        <w:tc>
          <w:tcPr>
            <w:tcW w:w="7229" w:type="dxa"/>
            <w:gridSpan w:val="2"/>
            <w:tcBorders>
              <w:top w:val="single" w:sz="6" w:space="0" w:color="auto"/>
              <w:left w:val="single" w:sz="6" w:space="0" w:color="auto"/>
              <w:bottom w:val="single" w:sz="6" w:space="0" w:color="auto"/>
              <w:right w:val="single" w:sz="6" w:space="0" w:color="auto"/>
            </w:tcBorders>
          </w:tcPr>
          <w:p w14:paraId="0588A27D" w14:textId="77777777" w:rsidR="00AC545E" w:rsidRPr="009C1F6E" w:rsidRDefault="00AC545E" w:rsidP="001A7344">
            <w:pPr>
              <w:shd w:val="clear" w:color="auto" w:fill="FFFFFF"/>
              <w:suppressAutoHyphens/>
              <w:spacing w:after="0" w:line="100" w:lineRule="atLeast"/>
              <w:ind w:left="160" w:right="230"/>
              <w:jc w:val="both"/>
              <w:rPr>
                <w:rFonts w:eastAsia="Times New Roman" w:cs="Calibri"/>
                <w:color w:val="000000"/>
                <w:lang w:eastAsia="ar-SA"/>
              </w:rPr>
            </w:pPr>
            <w:r w:rsidRPr="009C1F6E">
              <w:rPr>
                <w:rFonts w:eastAsia="Times New Roman" w:cs="Calibri"/>
                <w:color w:val="000000"/>
                <w:lang w:eastAsia="ar-SA"/>
              </w:rPr>
              <w:t>Svrha je planski , iz drugih izvora  ulagati u specijalističko usavršavanje doktora obiteljske medicine . Rezultat ove aktivnosti biti će</w:t>
            </w:r>
            <w:r>
              <w:rPr>
                <w:rFonts w:eastAsia="Times New Roman" w:cs="Calibri"/>
                <w:color w:val="000000"/>
                <w:lang w:eastAsia="ar-SA"/>
              </w:rPr>
              <w:t xml:space="preserve"> bolja dostupnost specijalista ginekologije i opstetricije  </w:t>
            </w:r>
            <w:r w:rsidRPr="009C1F6E">
              <w:rPr>
                <w:rFonts w:eastAsia="Times New Roman" w:cs="Calibri"/>
                <w:color w:val="000000"/>
                <w:lang w:eastAsia="ar-SA"/>
              </w:rPr>
              <w:t xml:space="preserve">  koji će rezultirati boljim pristupom i većom učinkovitosti u pružanju usluga  u primarnoj zdravstvenoj zaštiti. </w:t>
            </w:r>
          </w:p>
          <w:p w14:paraId="65CE547F" w14:textId="77777777" w:rsidR="00AC545E" w:rsidRPr="009C1F6E" w:rsidRDefault="00AC545E" w:rsidP="001A7344">
            <w:pPr>
              <w:shd w:val="clear" w:color="auto" w:fill="FFFFFF"/>
              <w:suppressAutoHyphens/>
              <w:spacing w:after="0" w:line="100" w:lineRule="atLeast"/>
              <w:ind w:left="160" w:right="230"/>
              <w:jc w:val="both"/>
              <w:rPr>
                <w:rFonts w:eastAsia="Times New Roman" w:cs="Calibri"/>
                <w:color w:val="000000"/>
                <w:lang w:eastAsia="ar-SA"/>
              </w:rPr>
            </w:pPr>
          </w:p>
        </w:tc>
      </w:tr>
      <w:tr w:rsidR="00AC545E" w:rsidRPr="009C1F6E" w14:paraId="1B57E81C" w14:textId="77777777" w:rsidTr="001A7344">
        <w:trPr>
          <w:trHeight w:val="695"/>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1E10A5A8" w14:textId="77777777" w:rsidR="00AC545E" w:rsidRPr="009C1F6E" w:rsidRDefault="00AC545E" w:rsidP="001A7344">
            <w:pPr>
              <w:suppressAutoHyphens/>
              <w:snapToGrid w:val="0"/>
              <w:spacing w:after="0" w:line="240" w:lineRule="auto"/>
              <w:ind w:left="170"/>
              <w:rPr>
                <w:rFonts w:cs="Calibri"/>
                <w:bCs/>
                <w:lang w:eastAsia="ar-SA"/>
              </w:rPr>
            </w:pPr>
            <w:r w:rsidRPr="009C1F6E">
              <w:rPr>
                <w:rFonts w:cs="Calibri"/>
                <w:bCs/>
                <w:lang w:eastAsia="ar-SA"/>
              </w:rPr>
              <w:t>ZAKONSKA OSNOVA ZA PROVOĐENJE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7FAFEE5A" w14:textId="3B9A1988" w:rsidR="00AC545E" w:rsidRPr="009C1F6E" w:rsidRDefault="00AC545E" w:rsidP="001A7344">
            <w:pPr>
              <w:suppressAutoHyphens/>
              <w:autoSpaceDE w:val="0"/>
              <w:snapToGrid w:val="0"/>
              <w:spacing w:after="0" w:line="100" w:lineRule="atLeast"/>
              <w:jc w:val="both"/>
              <w:rPr>
                <w:rFonts w:cs="Calibri"/>
                <w:bCs/>
                <w:lang w:eastAsia="ar-SA"/>
              </w:rPr>
            </w:pPr>
            <w:r w:rsidRPr="009C1F6E">
              <w:rPr>
                <w:rFonts w:cs="Calibri"/>
                <w:bCs/>
                <w:lang w:eastAsia="ar-SA"/>
              </w:rPr>
              <w:t>Nacionalna strategija razvoja zdravstva  2012-2020 godine – strateški razvojni pravci -prioritet 2 „Jačanje i bolje korištenje ljudskih resursa u zdravstvu;  Operativni program „ Učinkovit ljudski  potencijali  za razdoblje 2014-2020 godine;  Plan specijalizacija Doma zdravlja Ozalj za 20</w:t>
            </w:r>
            <w:r>
              <w:rPr>
                <w:rFonts w:cs="Calibri"/>
                <w:bCs/>
                <w:lang w:eastAsia="ar-SA"/>
              </w:rPr>
              <w:t>22.-23</w:t>
            </w:r>
            <w:r w:rsidR="0044611A">
              <w:rPr>
                <w:rFonts w:cs="Calibri"/>
                <w:bCs/>
                <w:lang w:eastAsia="ar-SA"/>
              </w:rPr>
              <w:t>.</w:t>
            </w:r>
            <w:r w:rsidRPr="009C1F6E">
              <w:rPr>
                <w:rFonts w:cs="Calibri"/>
                <w:bCs/>
                <w:lang w:eastAsia="ar-SA"/>
              </w:rPr>
              <w:t xml:space="preserve">  godinu.</w:t>
            </w:r>
          </w:p>
        </w:tc>
      </w:tr>
      <w:tr w:rsidR="00AC545E" w:rsidRPr="009C1F6E" w14:paraId="2393F6C9" w14:textId="77777777" w:rsidTr="001A7344">
        <w:trPr>
          <w:trHeight w:val="1062"/>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167045ED" w14:textId="77777777" w:rsidR="00AC545E" w:rsidRPr="009C1F6E" w:rsidRDefault="00AC545E" w:rsidP="001A7344">
            <w:pPr>
              <w:suppressAutoHyphens/>
              <w:snapToGrid w:val="0"/>
              <w:spacing w:after="0" w:line="240" w:lineRule="auto"/>
              <w:ind w:left="170"/>
              <w:rPr>
                <w:rFonts w:cs="Calibri"/>
                <w:bCs/>
                <w:lang w:eastAsia="ar-SA"/>
              </w:rPr>
            </w:pPr>
            <w:r w:rsidRPr="009C1F6E">
              <w:rPr>
                <w:rFonts w:cs="Calibri"/>
                <w:bCs/>
                <w:lang w:eastAsia="ar-SA"/>
              </w:rPr>
              <w:t>ISHODIŠTE I POKAZATELJI NA KOJIMA SE ZASNIVAJU IZRAČUNI I SREDSTVA ZA PROVOĐENJE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6C376113" w14:textId="6C47CCD7" w:rsidR="00AC545E" w:rsidRPr="009C1F6E" w:rsidRDefault="00AC545E" w:rsidP="001A7344">
            <w:pPr>
              <w:suppressAutoHyphens/>
              <w:autoSpaceDE w:val="0"/>
              <w:snapToGrid w:val="0"/>
              <w:spacing w:after="0" w:line="100" w:lineRule="atLeast"/>
              <w:ind w:right="227"/>
              <w:jc w:val="both"/>
              <w:rPr>
                <w:rFonts w:cs="Calibri"/>
                <w:lang w:eastAsia="ar-SA"/>
              </w:rPr>
            </w:pPr>
            <w:r>
              <w:rPr>
                <w:rFonts w:cs="Calibri"/>
                <w:lang w:eastAsia="ar-SA"/>
              </w:rPr>
              <w:t>Dokumentacija-</w:t>
            </w:r>
            <w:r w:rsidRPr="009C1F6E">
              <w:rPr>
                <w:rFonts w:cs="Calibri"/>
                <w:lang w:eastAsia="ar-SA"/>
              </w:rPr>
              <w:t xml:space="preserve"> Prijavni obrazac  - elementi projekta i proračun   s analizom  troškova , izračun svih prihvatljivih  troškova od ukupnog iznosa </w:t>
            </w:r>
            <w:r>
              <w:rPr>
                <w:rFonts w:cs="Calibri"/>
                <w:lang w:eastAsia="ar-SA"/>
              </w:rPr>
              <w:t>aktivnosti</w:t>
            </w:r>
            <w:r w:rsidRPr="009C1F6E">
              <w:rPr>
                <w:rFonts w:cs="Calibri"/>
                <w:lang w:eastAsia="ar-SA"/>
              </w:rPr>
              <w:t xml:space="preserve"> za </w:t>
            </w:r>
            <w:r>
              <w:rPr>
                <w:rFonts w:cs="Calibri"/>
                <w:lang w:eastAsia="ar-SA"/>
              </w:rPr>
              <w:t>period jedne</w:t>
            </w:r>
            <w:r w:rsidRPr="009C1F6E">
              <w:rPr>
                <w:rFonts w:cs="Calibri"/>
                <w:lang w:eastAsia="ar-SA"/>
              </w:rPr>
              <w:t xml:space="preserve"> godine. Ukupan iznos prihvatljivih troškova  za </w:t>
            </w:r>
            <w:r>
              <w:rPr>
                <w:rFonts w:cs="Calibri"/>
                <w:lang w:eastAsia="ar-SA"/>
              </w:rPr>
              <w:t>1</w:t>
            </w:r>
            <w:r w:rsidRPr="009C1F6E">
              <w:rPr>
                <w:rFonts w:cs="Calibri"/>
                <w:lang w:eastAsia="ar-SA"/>
              </w:rPr>
              <w:t xml:space="preserve"> godin</w:t>
            </w:r>
            <w:r>
              <w:rPr>
                <w:rFonts w:cs="Calibri"/>
                <w:lang w:eastAsia="ar-SA"/>
              </w:rPr>
              <w:t>u</w:t>
            </w:r>
            <w:r w:rsidRPr="009C1F6E">
              <w:rPr>
                <w:rFonts w:cs="Calibri"/>
                <w:lang w:eastAsia="ar-SA"/>
              </w:rPr>
              <w:t xml:space="preserve"> specijalizacija iz</w:t>
            </w:r>
            <w:r>
              <w:rPr>
                <w:rFonts w:cs="Calibri"/>
                <w:lang w:eastAsia="ar-SA"/>
              </w:rPr>
              <w:t xml:space="preserve"> zdravstvene zaštite žena</w:t>
            </w:r>
            <w:r w:rsidRPr="009C1F6E">
              <w:rPr>
                <w:rFonts w:cs="Calibri"/>
                <w:lang w:eastAsia="ar-SA"/>
              </w:rPr>
              <w:t xml:space="preserve">  iznosi </w:t>
            </w:r>
            <w:r>
              <w:rPr>
                <w:rFonts w:cs="Calibri"/>
                <w:lang w:eastAsia="ar-SA"/>
              </w:rPr>
              <w:t>200.0</w:t>
            </w:r>
            <w:r w:rsidRPr="009C1F6E">
              <w:rPr>
                <w:rFonts w:cs="Calibri"/>
                <w:lang w:eastAsia="ar-SA"/>
              </w:rPr>
              <w:t>00,00 kn.  Budući</w:t>
            </w:r>
            <w:r>
              <w:rPr>
                <w:rFonts w:cs="Calibri"/>
                <w:lang w:eastAsia="ar-SA"/>
              </w:rPr>
              <w:t xml:space="preserve"> je  projekat započeo tek u travnju 2022. godine nije planiran iznos rashoda  za cijelu godinu  , već je planirano za 2022. godinu 1</w:t>
            </w:r>
            <w:r w:rsidR="001C06D2">
              <w:rPr>
                <w:rFonts w:cs="Calibri"/>
                <w:lang w:eastAsia="ar-SA"/>
              </w:rPr>
              <w:t>34.250,</w:t>
            </w:r>
            <w:r>
              <w:rPr>
                <w:rFonts w:cs="Calibri"/>
                <w:lang w:eastAsia="ar-SA"/>
              </w:rPr>
              <w:t>00 kn, budući se rashodi očito neće ostvariti za cijelu godinu.</w:t>
            </w:r>
          </w:p>
        </w:tc>
      </w:tr>
      <w:tr w:rsidR="00AC545E" w:rsidRPr="009C1F6E" w14:paraId="41433743" w14:textId="77777777" w:rsidTr="001A7344">
        <w:trPr>
          <w:trHeight w:val="681"/>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7E6F519C" w14:textId="77777777" w:rsidR="00AC545E" w:rsidRPr="009C1F6E" w:rsidRDefault="00AC545E" w:rsidP="001A7344">
            <w:pPr>
              <w:suppressAutoHyphens/>
              <w:snapToGrid w:val="0"/>
              <w:spacing w:after="0" w:line="240" w:lineRule="auto"/>
              <w:ind w:left="170"/>
              <w:rPr>
                <w:rFonts w:cs="Calibri"/>
                <w:bCs/>
                <w:lang w:eastAsia="ar-SA"/>
              </w:rPr>
            </w:pPr>
            <w:r w:rsidRPr="009C1F6E">
              <w:rPr>
                <w:rFonts w:cs="Calibri"/>
                <w:bCs/>
                <w:lang w:eastAsia="ar-SA"/>
              </w:rPr>
              <w:lastRenderedPageBreak/>
              <w:t>NAČIN I SREDSTVA ZA REALIZACIJU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0F9AD0A6" w14:textId="256C131C" w:rsidR="00AC545E" w:rsidRPr="009C1F6E" w:rsidRDefault="00AC545E" w:rsidP="001A7344">
            <w:pPr>
              <w:suppressAutoHyphens/>
              <w:autoSpaceDE w:val="0"/>
              <w:snapToGrid w:val="0"/>
              <w:spacing w:after="0" w:line="100" w:lineRule="atLeast"/>
              <w:ind w:right="227"/>
              <w:jc w:val="both"/>
              <w:rPr>
                <w:rFonts w:cs="Calibri"/>
                <w:lang w:eastAsia="ar-SA"/>
              </w:rPr>
            </w:pPr>
            <w:r w:rsidRPr="00415558">
              <w:rPr>
                <w:rFonts w:cs="Calibri"/>
                <w:b/>
                <w:bCs/>
                <w:color w:val="C00000"/>
                <w:lang w:eastAsia="ar-SA"/>
              </w:rPr>
              <w:t xml:space="preserve">     </w:t>
            </w:r>
            <w:r w:rsidRPr="0029446D">
              <w:rPr>
                <w:rFonts w:cs="Calibri"/>
                <w:lang w:eastAsia="ar-SA"/>
              </w:rPr>
              <w:t>Za 202</w:t>
            </w:r>
            <w:r>
              <w:rPr>
                <w:rFonts w:cs="Calibri"/>
                <w:lang w:eastAsia="ar-SA"/>
              </w:rPr>
              <w:t>2</w:t>
            </w:r>
            <w:r w:rsidRPr="0029446D">
              <w:rPr>
                <w:rFonts w:cs="Calibri"/>
                <w:lang w:eastAsia="ar-SA"/>
              </w:rPr>
              <w:t xml:space="preserve">. godinu planirani iznos po ovoj aktivnosti   iznosi    </w:t>
            </w:r>
            <w:r>
              <w:rPr>
                <w:rFonts w:cs="Calibri"/>
                <w:lang w:eastAsia="ar-SA"/>
              </w:rPr>
              <w:t>1</w:t>
            </w:r>
            <w:r w:rsidR="001C06D2">
              <w:rPr>
                <w:rFonts w:cs="Calibri"/>
                <w:lang w:eastAsia="ar-SA"/>
              </w:rPr>
              <w:t>34</w:t>
            </w:r>
            <w:r w:rsidRPr="0029446D">
              <w:rPr>
                <w:rFonts w:cs="Calibri"/>
                <w:lang w:eastAsia="ar-SA"/>
              </w:rPr>
              <w:t>.</w:t>
            </w:r>
            <w:r w:rsidR="001C06D2">
              <w:rPr>
                <w:rFonts w:cs="Calibri"/>
                <w:lang w:eastAsia="ar-SA"/>
              </w:rPr>
              <w:t>25</w:t>
            </w:r>
            <w:r w:rsidRPr="0029446D">
              <w:rPr>
                <w:rFonts w:cs="Calibri"/>
                <w:lang w:eastAsia="ar-SA"/>
              </w:rPr>
              <w:t>0,00 ,00  kn</w:t>
            </w:r>
            <w:r>
              <w:rPr>
                <w:rFonts w:cs="Calibri"/>
                <w:lang w:eastAsia="ar-SA"/>
              </w:rPr>
              <w:t xml:space="preserve"> za planiranih 8 -9 mjeseci zbog kasnijeg početka ove aktivnosti </w:t>
            </w:r>
            <w:r w:rsidRPr="0029446D">
              <w:rPr>
                <w:rFonts w:cs="Calibri"/>
                <w:lang w:eastAsia="ar-SA"/>
              </w:rPr>
              <w:t>.</w:t>
            </w:r>
          </w:p>
        </w:tc>
      </w:tr>
      <w:tr w:rsidR="00AC545E" w:rsidRPr="009C1F6E" w14:paraId="47CAA33A" w14:textId="77777777" w:rsidTr="001A7344">
        <w:trPr>
          <w:trHeight w:val="567"/>
        </w:trPr>
        <w:tc>
          <w:tcPr>
            <w:tcW w:w="2979" w:type="dxa"/>
            <w:tcBorders>
              <w:top w:val="single" w:sz="6" w:space="0" w:color="auto"/>
              <w:left w:val="single" w:sz="6" w:space="0" w:color="auto"/>
              <w:bottom w:val="single" w:sz="4" w:space="0" w:color="auto"/>
              <w:right w:val="single" w:sz="6" w:space="0" w:color="auto"/>
            </w:tcBorders>
            <w:shd w:val="clear" w:color="auto" w:fill="auto"/>
            <w:vAlign w:val="center"/>
          </w:tcPr>
          <w:p w14:paraId="4AABDFB4" w14:textId="2EAF4DDF" w:rsidR="00AC545E" w:rsidRDefault="00AC545E" w:rsidP="00AC545E">
            <w:pPr>
              <w:suppressAutoHyphens/>
              <w:snapToGrid w:val="0"/>
              <w:spacing w:after="0" w:line="240" w:lineRule="auto"/>
              <w:ind w:left="170"/>
              <w:rPr>
                <w:rFonts w:ascii="Times New Roman" w:hAnsi="Times New Roman"/>
                <w:bCs/>
                <w:lang w:eastAsia="ar-SA"/>
              </w:rPr>
            </w:pPr>
            <w:r>
              <w:rPr>
                <w:rFonts w:cs="Calibri"/>
                <w:bCs/>
                <w:lang w:eastAsia="ar-SA"/>
              </w:rPr>
              <w:t>IZVRŠENJE 01.01.2022.-3</w:t>
            </w:r>
            <w:r w:rsidR="001928E7">
              <w:rPr>
                <w:rFonts w:cs="Calibri"/>
                <w:bCs/>
                <w:lang w:eastAsia="ar-SA"/>
              </w:rPr>
              <w:t>1.12</w:t>
            </w:r>
            <w:r>
              <w:rPr>
                <w:rFonts w:cs="Calibri"/>
                <w:bCs/>
                <w:lang w:eastAsia="ar-SA"/>
              </w:rPr>
              <w:t>.2022. / PLAN/OSTVARENJE</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5A7EFA" w14:textId="1FD7B30D" w:rsidR="00AC545E" w:rsidRDefault="00CA6343" w:rsidP="00AC545E">
            <w:pPr>
              <w:suppressAutoHyphens/>
              <w:snapToGrid w:val="0"/>
              <w:spacing w:after="0" w:line="240" w:lineRule="auto"/>
              <w:ind w:left="210" w:right="225"/>
              <w:jc w:val="both"/>
              <w:rPr>
                <w:rFonts w:cs="Calibri"/>
                <w:bCs/>
                <w:lang w:eastAsia="ar-SA"/>
              </w:rPr>
            </w:pPr>
            <w:r>
              <w:rPr>
                <w:rFonts w:cs="Calibri"/>
                <w:bCs/>
                <w:lang w:eastAsia="ar-SA"/>
              </w:rPr>
              <w:t>Planirano : 1</w:t>
            </w:r>
            <w:r w:rsidR="001C06D2">
              <w:rPr>
                <w:rFonts w:cs="Calibri"/>
                <w:bCs/>
                <w:lang w:eastAsia="ar-SA"/>
              </w:rPr>
              <w:t>34.250,</w:t>
            </w:r>
            <w:r>
              <w:rPr>
                <w:rFonts w:cs="Calibri"/>
                <w:bCs/>
                <w:lang w:eastAsia="ar-SA"/>
              </w:rPr>
              <w:t>00 kn</w:t>
            </w:r>
          </w:p>
          <w:p w14:paraId="3EB1D87A" w14:textId="60E56008" w:rsidR="00CA6343" w:rsidRDefault="00CA6343" w:rsidP="00AC545E">
            <w:pPr>
              <w:suppressAutoHyphens/>
              <w:snapToGrid w:val="0"/>
              <w:spacing w:after="0" w:line="240" w:lineRule="auto"/>
              <w:ind w:left="210" w:right="225"/>
              <w:jc w:val="both"/>
              <w:rPr>
                <w:rFonts w:cs="Calibri"/>
                <w:bCs/>
                <w:lang w:eastAsia="ar-SA"/>
              </w:rPr>
            </w:pPr>
            <w:r>
              <w:rPr>
                <w:rFonts w:cs="Calibri"/>
                <w:bCs/>
                <w:lang w:eastAsia="ar-SA"/>
              </w:rPr>
              <w:t xml:space="preserve">Ostvareno </w:t>
            </w:r>
            <w:r w:rsidR="001C06D2">
              <w:rPr>
                <w:rFonts w:cs="Calibri"/>
                <w:bCs/>
                <w:lang w:eastAsia="ar-SA"/>
              </w:rPr>
              <w:t xml:space="preserve">125.603,90 </w:t>
            </w:r>
            <w:r>
              <w:rPr>
                <w:rFonts w:cs="Calibri"/>
                <w:bCs/>
                <w:lang w:eastAsia="ar-SA"/>
              </w:rPr>
              <w:t xml:space="preserve"> kn prihoda / rashoda </w:t>
            </w:r>
            <w:r w:rsidR="001C06D2">
              <w:rPr>
                <w:rFonts w:cs="Calibri"/>
                <w:bCs/>
                <w:lang w:eastAsia="ar-SA"/>
              </w:rPr>
              <w:t>93,56</w:t>
            </w:r>
            <w:r>
              <w:rPr>
                <w:rFonts w:cs="Calibri"/>
                <w:bCs/>
                <w:lang w:eastAsia="ar-SA"/>
              </w:rPr>
              <w:t xml:space="preserve"> %</w:t>
            </w:r>
          </w:p>
        </w:tc>
      </w:tr>
      <w:tr w:rsidR="00AC545E" w:rsidRPr="009C1F6E" w14:paraId="106F2EF0" w14:textId="77777777" w:rsidTr="00271C7A">
        <w:trPr>
          <w:trHeight w:val="567"/>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43E4B8EB" w14:textId="36E2DA1F" w:rsidR="00AC545E" w:rsidRPr="009C1F6E" w:rsidRDefault="00EE6CD5" w:rsidP="00EE6CD5">
            <w:pPr>
              <w:suppressAutoHyphens/>
              <w:snapToGrid w:val="0"/>
              <w:spacing w:after="0" w:line="240" w:lineRule="auto"/>
              <w:rPr>
                <w:rFonts w:cs="Calibri"/>
                <w:bCs/>
                <w:lang w:eastAsia="ar-SA"/>
              </w:rPr>
            </w:pPr>
            <w:r w:rsidRPr="009C1F6E">
              <w:rPr>
                <w:rFonts w:cs="Calibri"/>
                <w:bCs/>
                <w:lang w:eastAsia="ar-SA"/>
              </w:rPr>
              <w:t>POKAZATELJI USPJEŠNOSTI</w:t>
            </w:r>
            <w:r>
              <w:rPr>
                <w:rFonts w:cs="Calibri"/>
                <w:bCs/>
                <w:lang w:eastAsia="ar-SA"/>
              </w:rPr>
              <w:t xml:space="preserve"> u razdoblju 01..01.-3</w:t>
            </w:r>
            <w:r w:rsidR="001C06D2">
              <w:rPr>
                <w:rFonts w:cs="Calibri"/>
                <w:bCs/>
                <w:lang w:eastAsia="ar-SA"/>
              </w:rPr>
              <w:t>1.12</w:t>
            </w:r>
            <w:r>
              <w:rPr>
                <w:rFonts w:cs="Calibri"/>
                <w:bCs/>
                <w:lang w:eastAsia="ar-SA"/>
              </w:rPr>
              <w:t>.2022</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96E8D6" w14:textId="65D620EC" w:rsidR="00AC545E" w:rsidRDefault="00CB0431" w:rsidP="00AC545E">
            <w:pPr>
              <w:suppressAutoHyphens/>
              <w:snapToGrid w:val="0"/>
              <w:spacing w:after="0" w:line="240" w:lineRule="auto"/>
              <w:ind w:left="210" w:right="225"/>
              <w:jc w:val="both"/>
              <w:rPr>
                <w:rFonts w:cs="Calibri"/>
                <w:bCs/>
                <w:lang w:eastAsia="ar-SA"/>
              </w:rPr>
            </w:pPr>
            <w:r>
              <w:rPr>
                <w:rFonts w:cs="Calibri"/>
                <w:bCs/>
                <w:lang w:eastAsia="ar-SA"/>
              </w:rPr>
              <w:t>Planirani ciljevi po ovoj aktivnosti uspješno se ostvaruju</w:t>
            </w:r>
            <w:r w:rsidR="001C06D2">
              <w:rPr>
                <w:rFonts w:cs="Calibri"/>
                <w:bCs/>
                <w:lang w:eastAsia="ar-SA"/>
              </w:rPr>
              <w:t xml:space="preserve"> prema planu specijalizacije </w:t>
            </w:r>
            <w:r>
              <w:rPr>
                <w:rFonts w:cs="Calibri"/>
                <w:bCs/>
                <w:lang w:eastAsia="ar-SA"/>
              </w:rPr>
              <w:t xml:space="preserve">. </w:t>
            </w:r>
          </w:p>
        </w:tc>
      </w:tr>
    </w:tbl>
    <w:p w14:paraId="64D24524" w14:textId="77777777" w:rsidR="00AC545E" w:rsidRDefault="00AC545E" w:rsidP="000B32AA">
      <w:pPr>
        <w:suppressAutoHyphens/>
        <w:spacing w:after="120"/>
        <w:jc w:val="both"/>
        <w:rPr>
          <w:rFonts w:eastAsia="Calibri" w:cstheme="minorHAnsi"/>
          <w:sz w:val="24"/>
          <w:szCs w:val="24"/>
          <w:lang w:eastAsia="ar-SA"/>
        </w:rPr>
      </w:pPr>
    </w:p>
    <w:tbl>
      <w:tblPr>
        <w:tblW w:w="10208" w:type="dxa"/>
        <w:tblInd w:w="-544" w:type="dxa"/>
        <w:tblLayout w:type="fixed"/>
        <w:tblCellMar>
          <w:left w:w="0" w:type="dxa"/>
          <w:right w:w="0" w:type="dxa"/>
        </w:tblCellMar>
        <w:tblLook w:val="0000" w:firstRow="0" w:lastRow="0" w:firstColumn="0" w:lastColumn="0" w:noHBand="0" w:noVBand="0"/>
      </w:tblPr>
      <w:tblGrid>
        <w:gridCol w:w="2979"/>
        <w:gridCol w:w="7221"/>
        <w:gridCol w:w="8"/>
      </w:tblGrid>
      <w:tr w:rsidR="000B32AA" w:rsidRPr="005F6EC5" w14:paraId="6A8B4FA2" w14:textId="77777777" w:rsidTr="00D106BB">
        <w:trPr>
          <w:gridAfter w:val="1"/>
          <w:wAfter w:w="8" w:type="dxa"/>
          <w:trHeight w:val="556"/>
        </w:trPr>
        <w:tc>
          <w:tcPr>
            <w:tcW w:w="2979" w:type="dxa"/>
            <w:tcBorders>
              <w:top w:val="single" w:sz="4" w:space="0" w:color="auto"/>
              <w:left w:val="single" w:sz="18" w:space="0" w:color="auto"/>
              <w:bottom w:val="single" w:sz="18" w:space="0" w:color="auto"/>
              <w:right w:val="single" w:sz="18" w:space="0" w:color="auto"/>
            </w:tcBorders>
            <w:shd w:val="clear" w:color="auto" w:fill="auto"/>
            <w:vAlign w:val="center"/>
          </w:tcPr>
          <w:p w14:paraId="17C993AF" w14:textId="77777777" w:rsidR="000B32AA" w:rsidRPr="000B32AA" w:rsidRDefault="000B32AA" w:rsidP="00D106BB">
            <w:pPr>
              <w:suppressAutoHyphens/>
              <w:snapToGrid w:val="0"/>
              <w:spacing w:after="0" w:line="240" w:lineRule="auto"/>
              <w:ind w:left="113"/>
              <w:rPr>
                <w:rFonts w:cs="Calibri"/>
                <w:b/>
                <w:lang w:eastAsia="ar-SA"/>
              </w:rPr>
            </w:pPr>
            <w:r w:rsidRPr="000B32AA">
              <w:rPr>
                <w:rFonts w:cs="Calibri"/>
                <w:b/>
                <w:lang w:eastAsia="ar-SA"/>
              </w:rPr>
              <w:t>Aktivnosti 100183</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2B334FDB" w14:textId="77777777" w:rsidR="000B32AA" w:rsidRPr="000B32AA" w:rsidRDefault="000B32AA" w:rsidP="00D106BB">
            <w:pPr>
              <w:suppressAutoHyphens/>
              <w:autoSpaceDE w:val="0"/>
              <w:snapToGrid w:val="0"/>
              <w:spacing w:after="0" w:line="360" w:lineRule="auto"/>
              <w:jc w:val="both"/>
              <w:rPr>
                <w:rFonts w:cs="Calibri"/>
                <w:b/>
                <w:bCs/>
                <w:lang w:eastAsia="ar-SA"/>
              </w:rPr>
            </w:pPr>
            <w:r w:rsidRPr="000B32AA">
              <w:rPr>
                <w:rFonts w:cs="Calibri"/>
                <w:b/>
                <w:bCs/>
                <w:lang w:eastAsia="ar-SA"/>
              </w:rPr>
              <w:t xml:space="preserve"> Ulaganje u održavanje zdrav. Objekata-ugradnja lifta  </w:t>
            </w:r>
          </w:p>
        </w:tc>
      </w:tr>
      <w:tr w:rsidR="000B32AA" w:rsidRPr="009C1F6E" w14:paraId="58FE0BA5" w14:textId="77777777" w:rsidTr="00D106BB">
        <w:trPr>
          <w:trHeight w:val="500"/>
        </w:trPr>
        <w:tc>
          <w:tcPr>
            <w:tcW w:w="2979" w:type="dxa"/>
            <w:tcBorders>
              <w:top w:val="single" w:sz="18" w:space="0" w:color="auto"/>
              <w:left w:val="single" w:sz="6" w:space="0" w:color="auto"/>
              <w:bottom w:val="single" w:sz="6" w:space="0" w:color="auto"/>
              <w:right w:val="single" w:sz="6" w:space="0" w:color="auto"/>
            </w:tcBorders>
            <w:shd w:val="clear" w:color="auto" w:fill="auto"/>
            <w:vAlign w:val="center"/>
          </w:tcPr>
          <w:p w14:paraId="7D7AFA33" w14:textId="77777777" w:rsidR="000B32AA" w:rsidRPr="007412EA" w:rsidRDefault="000B32AA" w:rsidP="00D106BB">
            <w:pPr>
              <w:suppressAutoHyphens/>
              <w:snapToGrid w:val="0"/>
              <w:spacing w:after="0" w:line="240" w:lineRule="auto"/>
              <w:ind w:left="170"/>
              <w:rPr>
                <w:rFonts w:cs="Calibri"/>
                <w:bCs/>
                <w:lang w:eastAsia="ar-SA"/>
              </w:rPr>
            </w:pPr>
            <w:r w:rsidRPr="007412EA">
              <w:rPr>
                <w:rFonts w:cs="Calibri"/>
                <w:bCs/>
                <w:lang w:eastAsia="ar-SA"/>
              </w:rPr>
              <w:t>OPĆI CILJ</w:t>
            </w:r>
          </w:p>
        </w:tc>
        <w:tc>
          <w:tcPr>
            <w:tcW w:w="7229"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71DD7C7F" w14:textId="77777777" w:rsidR="000B32AA" w:rsidRPr="00111527" w:rsidRDefault="000B32AA" w:rsidP="00D106BB">
            <w:pPr>
              <w:shd w:val="clear" w:color="auto" w:fill="FFFFFF"/>
              <w:suppressAutoHyphens/>
              <w:snapToGrid w:val="0"/>
              <w:spacing w:after="0" w:line="100" w:lineRule="atLeast"/>
              <w:ind w:left="225" w:right="345"/>
              <w:jc w:val="both"/>
              <w:rPr>
                <w:rFonts w:ascii="Times New Roman" w:eastAsia="Times New Roman" w:hAnsi="Times New Roman"/>
                <w:color w:val="000000"/>
                <w:sz w:val="24"/>
                <w:szCs w:val="24"/>
                <w:lang w:eastAsia="ar-SA"/>
              </w:rPr>
            </w:pPr>
            <w:r w:rsidRPr="009F5CFB">
              <w:rPr>
                <w:rFonts w:eastAsia="Times New Roman" w:cs="Calibri"/>
                <w:color w:val="000000"/>
                <w:lang w:eastAsia="ar-SA"/>
              </w:rPr>
              <w:t>Cilj je na</w:t>
            </w:r>
            <w:r>
              <w:rPr>
                <w:rFonts w:eastAsia="Times New Roman" w:cs="Calibri"/>
                <w:color w:val="000000"/>
                <w:lang w:eastAsia="ar-SA"/>
              </w:rPr>
              <w:t xml:space="preserve">mjenskim sredstvima iz  </w:t>
            </w:r>
            <w:r w:rsidRPr="0070129E">
              <w:rPr>
                <w:rFonts w:eastAsia="Times New Roman" w:cs="Calibri"/>
                <w:b/>
                <w:bCs/>
                <w:color w:val="000000"/>
                <w:lang w:eastAsia="ar-SA"/>
              </w:rPr>
              <w:t>sredstava Ministarstva branitelja</w:t>
            </w:r>
            <w:r>
              <w:rPr>
                <w:rFonts w:eastAsia="Times New Roman" w:cs="Calibri"/>
                <w:color w:val="000000"/>
                <w:lang w:eastAsia="ar-SA"/>
              </w:rPr>
              <w:t xml:space="preserve"> </w:t>
            </w:r>
            <w:r w:rsidRPr="009F5CFB">
              <w:rPr>
                <w:rFonts w:eastAsia="Times New Roman" w:cs="Calibri"/>
                <w:color w:val="000000"/>
                <w:lang w:eastAsia="ar-SA"/>
              </w:rPr>
              <w:t xml:space="preserve"> </w:t>
            </w:r>
            <w:r>
              <w:rPr>
                <w:rFonts w:eastAsia="Times New Roman" w:cs="Calibri"/>
                <w:color w:val="000000"/>
                <w:lang w:eastAsia="ar-SA"/>
              </w:rPr>
              <w:t>ulagati u održavanje i poboljšanje prostora.</w:t>
            </w:r>
          </w:p>
        </w:tc>
      </w:tr>
      <w:tr w:rsidR="000B32AA" w:rsidRPr="009C1F6E" w14:paraId="5A6EABAB" w14:textId="77777777" w:rsidTr="00D106BB">
        <w:trPr>
          <w:trHeight w:val="551"/>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511AE5B" w14:textId="7777777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POSEBNI CILJEVI</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tcPr>
          <w:p w14:paraId="325AA4BD" w14:textId="77777777" w:rsidR="000B32AA" w:rsidRPr="00743FB8" w:rsidRDefault="000B32AA" w:rsidP="00D106BB">
            <w:pPr>
              <w:shd w:val="clear" w:color="auto" w:fill="FFFFFF"/>
              <w:suppressAutoHyphens/>
              <w:spacing w:after="0" w:line="100" w:lineRule="atLeast"/>
              <w:ind w:right="230"/>
              <w:jc w:val="both"/>
              <w:rPr>
                <w:rFonts w:eastAsia="Times New Roman" w:cs="Calibri"/>
                <w:color w:val="000000"/>
                <w:lang w:eastAsia="ar-SA"/>
              </w:rPr>
            </w:pPr>
            <w:r>
              <w:rPr>
                <w:rFonts w:eastAsia="Times New Roman" w:cs="Calibri"/>
                <w:color w:val="000000"/>
                <w:lang w:eastAsia="ar-SA"/>
              </w:rPr>
              <w:t>Budući se radi o namjenskim sredstvima , cilj je da se kontinuiranim ulaganjem osigura optimalna razina kvalitete radnih uvjeta i opreme-  naročito medicinske opreme u cilju osiguranja  što kvalitetnije  zdravstvene usluge pacijentima i dostupnost tih usluga svim korisnicima.</w:t>
            </w:r>
          </w:p>
        </w:tc>
      </w:tr>
      <w:tr w:rsidR="000B32AA" w:rsidRPr="009C1F6E" w14:paraId="355BE5BB" w14:textId="77777777" w:rsidTr="00D106BB">
        <w:trPr>
          <w:trHeight w:val="695"/>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2BCA41F" w14:textId="7777777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ZAKONSKA OSNOVA ZA PROVOĐENJE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79F133C4" w14:textId="6764055A" w:rsidR="000B32AA" w:rsidRPr="009C1F6E" w:rsidRDefault="000B32AA" w:rsidP="00D106BB">
            <w:pPr>
              <w:suppressAutoHyphens/>
              <w:autoSpaceDE w:val="0"/>
              <w:snapToGrid w:val="0"/>
              <w:spacing w:after="0" w:line="100" w:lineRule="atLeast"/>
              <w:jc w:val="both"/>
              <w:rPr>
                <w:rFonts w:cs="Calibri"/>
                <w:bCs/>
                <w:lang w:eastAsia="ar-SA"/>
              </w:rPr>
            </w:pPr>
            <w:r>
              <w:rPr>
                <w:rFonts w:cs="Calibri"/>
                <w:bCs/>
                <w:lang w:eastAsia="ar-SA"/>
              </w:rPr>
              <w:t xml:space="preserve">Zakon </w:t>
            </w:r>
            <w:r w:rsidR="00035E17">
              <w:rPr>
                <w:rFonts w:cs="Calibri"/>
                <w:bCs/>
                <w:lang w:eastAsia="ar-SA"/>
              </w:rPr>
              <w:t>o</w:t>
            </w:r>
            <w:r>
              <w:rPr>
                <w:rFonts w:cs="Calibri"/>
                <w:bCs/>
                <w:lang w:eastAsia="ar-SA"/>
              </w:rPr>
              <w:t xml:space="preserve"> izvršavanju Državnog proračuna  ( N.N. </w:t>
            </w:r>
            <w:r w:rsidR="00314AAE">
              <w:rPr>
                <w:rFonts w:cs="Calibri"/>
                <w:bCs/>
                <w:lang w:eastAsia="ar-SA"/>
              </w:rPr>
              <w:t>62</w:t>
            </w:r>
            <w:r>
              <w:rPr>
                <w:rFonts w:cs="Calibri"/>
                <w:bCs/>
                <w:lang w:eastAsia="ar-SA"/>
              </w:rPr>
              <w:t>/2</w:t>
            </w:r>
            <w:r w:rsidR="00314AAE">
              <w:rPr>
                <w:rFonts w:cs="Calibri"/>
                <w:bCs/>
                <w:lang w:eastAsia="ar-SA"/>
              </w:rPr>
              <w:t>2</w:t>
            </w:r>
            <w:r>
              <w:rPr>
                <w:rFonts w:cs="Calibri"/>
                <w:bCs/>
                <w:lang w:eastAsia="ar-SA"/>
              </w:rPr>
              <w:t>, Program podrške Ministarstva branitelja  regionalnom razvoju RH.</w:t>
            </w:r>
          </w:p>
        </w:tc>
      </w:tr>
      <w:tr w:rsidR="000B32AA" w:rsidRPr="009C1F6E" w14:paraId="338FFD97" w14:textId="77777777" w:rsidTr="00D106BB">
        <w:trPr>
          <w:trHeight w:val="1062"/>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18916C5" w14:textId="7777777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ISHODIŠTE I POKAZATELJI NA KOJIMA SE ZASNIVAJU IZRAČUNI I SREDSTVA ZA PROVOĐENJE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233B4342" w14:textId="77777777" w:rsidR="000B32AA" w:rsidRPr="004A33D0" w:rsidRDefault="000B32AA" w:rsidP="00D106BB">
            <w:pPr>
              <w:suppressAutoHyphens/>
              <w:autoSpaceDE w:val="0"/>
              <w:snapToGrid w:val="0"/>
              <w:spacing w:after="0" w:line="100" w:lineRule="atLeast"/>
              <w:ind w:right="227"/>
              <w:jc w:val="both"/>
              <w:rPr>
                <w:rFonts w:cs="Calibri"/>
                <w:bCs/>
                <w:lang w:eastAsia="ar-SA"/>
              </w:rPr>
            </w:pPr>
            <w:r w:rsidRPr="004A33D0">
              <w:rPr>
                <w:rFonts w:cs="Calibri"/>
                <w:bCs/>
                <w:lang w:eastAsia="ar-SA"/>
              </w:rPr>
              <w:t>Projekat se planira financirati prijavom na natječaj preko Ministarstva branitelja. Kako se na natječaj ne može prijaviti Dom zdravlja kao ustanova već samo jedinica lokalne samouprave podnositelj zahtjeva biti će Karlovačka Županija, a nositelj projekta Dom zdravlja Ozalj.</w:t>
            </w:r>
          </w:p>
        </w:tc>
      </w:tr>
      <w:tr w:rsidR="000B32AA" w:rsidRPr="009C1F6E" w14:paraId="453097F0" w14:textId="77777777" w:rsidTr="00D106BB">
        <w:trPr>
          <w:trHeight w:val="681"/>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36004FB1" w14:textId="7777777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NAČIN I SREDSTVA ZA REALIZACIJU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44FDF7DE" w14:textId="6CE12FA9" w:rsidR="000B32AA" w:rsidRPr="0029446D" w:rsidRDefault="000B32AA" w:rsidP="00D106BB">
            <w:pPr>
              <w:suppressAutoHyphens/>
              <w:autoSpaceDE w:val="0"/>
              <w:snapToGrid w:val="0"/>
              <w:spacing w:after="0" w:line="100" w:lineRule="atLeast"/>
              <w:ind w:right="227"/>
              <w:jc w:val="both"/>
              <w:rPr>
                <w:rFonts w:cs="Calibri"/>
                <w:lang w:eastAsia="ar-SA"/>
              </w:rPr>
            </w:pPr>
            <w:r w:rsidRPr="00415558">
              <w:rPr>
                <w:rFonts w:cs="Calibri"/>
                <w:b/>
                <w:bCs/>
                <w:color w:val="C00000"/>
                <w:lang w:eastAsia="ar-SA"/>
              </w:rPr>
              <w:t xml:space="preserve">     </w:t>
            </w:r>
            <w:r w:rsidRPr="0029446D">
              <w:rPr>
                <w:rFonts w:cs="Calibri"/>
                <w:lang w:eastAsia="ar-SA"/>
              </w:rPr>
              <w:t>Za 202</w:t>
            </w:r>
            <w:r>
              <w:rPr>
                <w:rFonts w:cs="Calibri"/>
                <w:lang w:eastAsia="ar-SA"/>
              </w:rPr>
              <w:t>2</w:t>
            </w:r>
            <w:r w:rsidRPr="0029446D">
              <w:rPr>
                <w:rFonts w:cs="Calibri"/>
                <w:lang w:eastAsia="ar-SA"/>
              </w:rPr>
              <w:t xml:space="preserve">. godinu planirani iznos po ovoj aktivnosti   iznosi    </w:t>
            </w:r>
          </w:p>
          <w:p w14:paraId="5E1ACCD3" w14:textId="705BAD05" w:rsidR="000B32AA" w:rsidRPr="009C1F6E" w:rsidRDefault="000B32AA" w:rsidP="00D106BB">
            <w:pPr>
              <w:suppressAutoHyphens/>
              <w:autoSpaceDE w:val="0"/>
              <w:snapToGrid w:val="0"/>
              <w:spacing w:after="0" w:line="100" w:lineRule="atLeast"/>
              <w:ind w:right="227"/>
              <w:jc w:val="both"/>
              <w:rPr>
                <w:rFonts w:cs="Calibri"/>
                <w:lang w:eastAsia="ar-SA"/>
              </w:rPr>
            </w:pPr>
            <w:r w:rsidRPr="0029446D">
              <w:rPr>
                <w:rFonts w:cs="Calibri"/>
                <w:lang w:eastAsia="ar-SA"/>
              </w:rPr>
              <w:t xml:space="preserve">      </w:t>
            </w:r>
            <w:r w:rsidR="001C06D2">
              <w:rPr>
                <w:rFonts w:cs="Calibri"/>
                <w:lang w:eastAsia="ar-SA"/>
              </w:rPr>
              <w:t>95</w:t>
            </w:r>
            <w:r w:rsidRPr="0029446D">
              <w:rPr>
                <w:rFonts w:cs="Calibri"/>
                <w:lang w:eastAsia="ar-SA"/>
              </w:rPr>
              <w:t>.000,00 ,00  kn.</w:t>
            </w:r>
          </w:p>
        </w:tc>
      </w:tr>
      <w:tr w:rsidR="000B32AA" w:rsidRPr="009C1F6E" w14:paraId="07B2FB78" w14:textId="77777777" w:rsidTr="00D106BB">
        <w:trPr>
          <w:trHeight w:val="567"/>
        </w:trPr>
        <w:tc>
          <w:tcPr>
            <w:tcW w:w="2979" w:type="dxa"/>
            <w:tcBorders>
              <w:top w:val="single" w:sz="6" w:space="0" w:color="auto"/>
              <w:left w:val="single" w:sz="6" w:space="0" w:color="auto"/>
              <w:bottom w:val="single" w:sz="4" w:space="0" w:color="auto"/>
              <w:right w:val="single" w:sz="6" w:space="0" w:color="auto"/>
            </w:tcBorders>
            <w:shd w:val="clear" w:color="auto" w:fill="auto"/>
            <w:vAlign w:val="center"/>
          </w:tcPr>
          <w:p w14:paraId="7441B17E" w14:textId="130334E7" w:rsidR="000B32AA" w:rsidRPr="009C1F6E" w:rsidRDefault="000A6E6A" w:rsidP="00D106BB">
            <w:pPr>
              <w:suppressAutoHyphens/>
              <w:snapToGrid w:val="0"/>
              <w:spacing w:after="0" w:line="240" w:lineRule="auto"/>
              <w:ind w:left="170"/>
              <w:rPr>
                <w:rFonts w:cs="Calibri"/>
                <w:bCs/>
                <w:lang w:eastAsia="ar-SA"/>
              </w:rPr>
            </w:pPr>
            <w:r>
              <w:rPr>
                <w:rFonts w:cs="Calibri"/>
                <w:bCs/>
                <w:lang w:eastAsia="ar-SA"/>
              </w:rPr>
              <w:t>IZVRŠENJE 01.01.2022.-3</w:t>
            </w:r>
            <w:r w:rsidR="001C06D2">
              <w:rPr>
                <w:rFonts w:cs="Calibri"/>
                <w:bCs/>
                <w:lang w:eastAsia="ar-SA"/>
              </w:rPr>
              <w:t>1.12</w:t>
            </w:r>
            <w:r>
              <w:rPr>
                <w:rFonts w:cs="Calibri"/>
                <w:bCs/>
                <w:lang w:eastAsia="ar-SA"/>
              </w:rPr>
              <w:t>.2022. / PLAN/OSTVARENJE</w:t>
            </w:r>
          </w:p>
        </w:tc>
        <w:tc>
          <w:tcPr>
            <w:tcW w:w="7229" w:type="dxa"/>
            <w:gridSpan w:val="2"/>
            <w:tcBorders>
              <w:top w:val="single" w:sz="6" w:space="0" w:color="auto"/>
              <w:left w:val="single" w:sz="6" w:space="0" w:color="auto"/>
              <w:bottom w:val="single" w:sz="4" w:space="0" w:color="auto"/>
              <w:right w:val="single" w:sz="6" w:space="0" w:color="auto"/>
            </w:tcBorders>
            <w:vAlign w:val="center"/>
          </w:tcPr>
          <w:p w14:paraId="394D68FF" w14:textId="6A91FCA6" w:rsidR="005518DD" w:rsidRDefault="005518DD" w:rsidP="00D106BB">
            <w:pPr>
              <w:suppressAutoHyphens/>
              <w:snapToGrid w:val="0"/>
              <w:spacing w:after="0" w:line="240" w:lineRule="auto"/>
              <w:ind w:left="210" w:right="225"/>
              <w:jc w:val="both"/>
              <w:rPr>
                <w:rFonts w:cs="Calibri"/>
                <w:bCs/>
                <w:lang w:eastAsia="ar-SA"/>
              </w:rPr>
            </w:pPr>
            <w:r>
              <w:rPr>
                <w:rFonts w:cs="Calibri"/>
                <w:bCs/>
                <w:lang w:eastAsia="ar-SA"/>
              </w:rPr>
              <w:t xml:space="preserve">Planirano : </w:t>
            </w:r>
            <w:r w:rsidR="001C06D2">
              <w:rPr>
                <w:rFonts w:cs="Calibri"/>
                <w:bCs/>
                <w:lang w:eastAsia="ar-SA"/>
              </w:rPr>
              <w:t>95</w:t>
            </w:r>
            <w:r>
              <w:rPr>
                <w:rFonts w:cs="Calibri"/>
                <w:bCs/>
                <w:lang w:eastAsia="ar-SA"/>
              </w:rPr>
              <w:t>.0000,00 kn</w:t>
            </w:r>
          </w:p>
          <w:p w14:paraId="6957073F" w14:textId="52CD59B8" w:rsidR="005518DD" w:rsidRDefault="005518DD" w:rsidP="00D106BB">
            <w:pPr>
              <w:suppressAutoHyphens/>
              <w:snapToGrid w:val="0"/>
              <w:spacing w:after="0" w:line="240" w:lineRule="auto"/>
              <w:ind w:left="210" w:right="225"/>
              <w:jc w:val="both"/>
              <w:rPr>
                <w:rFonts w:cs="Calibri"/>
                <w:bCs/>
                <w:lang w:eastAsia="ar-SA"/>
              </w:rPr>
            </w:pPr>
            <w:r>
              <w:rPr>
                <w:rFonts w:cs="Calibri"/>
                <w:bCs/>
                <w:lang w:eastAsia="ar-SA"/>
              </w:rPr>
              <w:t xml:space="preserve">Ostvareno: </w:t>
            </w:r>
            <w:r w:rsidR="001C06D2">
              <w:rPr>
                <w:rFonts w:cs="Calibri"/>
                <w:bCs/>
                <w:lang w:eastAsia="ar-SA"/>
              </w:rPr>
              <w:t>95.000</w:t>
            </w:r>
            <w:r>
              <w:rPr>
                <w:rFonts w:cs="Calibri"/>
                <w:bCs/>
                <w:lang w:eastAsia="ar-SA"/>
              </w:rPr>
              <w:t>,00 kn prihoda / rashoda</w:t>
            </w:r>
          </w:p>
          <w:p w14:paraId="174330C7" w14:textId="68A62289" w:rsidR="000B32AA" w:rsidRPr="009C1F6E" w:rsidRDefault="000A6E6A" w:rsidP="00D106BB">
            <w:pPr>
              <w:suppressAutoHyphens/>
              <w:snapToGrid w:val="0"/>
              <w:spacing w:after="0" w:line="240" w:lineRule="auto"/>
              <w:ind w:left="210" w:right="225"/>
              <w:jc w:val="both"/>
              <w:rPr>
                <w:rFonts w:cs="Calibri"/>
                <w:bCs/>
                <w:lang w:eastAsia="ar-SA"/>
              </w:rPr>
            </w:pPr>
            <w:r>
              <w:rPr>
                <w:rFonts w:cs="Calibri"/>
                <w:bCs/>
                <w:lang w:eastAsia="ar-SA"/>
              </w:rPr>
              <w:t>Prihodi / rashodi</w:t>
            </w:r>
            <w:r w:rsidR="000B32AA">
              <w:rPr>
                <w:rFonts w:cs="Calibri"/>
                <w:bCs/>
                <w:lang w:eastAsia="ar-SA"/>
              </w:rPr>
              <w:t xml:space="preserve"> planira</w:t>
            </w:r>
            <w:r>
              <w:rPr>
                <w:rFonts w:cs="Calibri"/>
                <w:bCs/>
                <w:lang w:eastAsia="ar-SA"/>
              </w:rPr>
              <w:t xml:space="preserve">ni su </w:t>
            </w:r>
            <w:r w:rsidR="000B32AA">
              <w:rPr>
                <w:rFonts w:cs="Calibri"/>
                <w:bCs/>
                <w:lang w:eastAsia="ar-SA"/>
              </w:rPr>
              <w:t xml:space="preserve"> po ovoj Aktivnosti</w:t>
            </w:r>
            <w:r>
              <w:rPr>
                <w:rFonts w:cs="Calibri"/>
                <w:bCs/>
                <w:lang w:eastAsia="ar-SA"/>
              </w:rPr>
              <w:t xml:space="preserve"> </w:t>
            </w:r>
            <w:r w:rsidR="001C06D2">
              <w:rPr>
                <w:rFonts w:cs="Calibri"/>
                <w:bCs/>
                <w:lang w:eastAsia="ar-SA"/>
              </w:rPr>
              <w:t xml:space="preserve">u potpunosti su </w:t>
            </w:r>
            <w:r>
              <w:rPr>
                <w:rFonts w:cs="Calibri"/>
                <w:bCs/>
                <w:lang w:eastAsia="ar-SA"/>
              </w:rPr>
              <w:t>ostvareni</w:t>
            </w:r>
            <w:r w:rsidR="002E4229">
              <w:rPr>
                <w:rFonts w:cs="Calibri"/>
                <w:bCs/>
                <w:lang w:eastAsia="ar-SA"/>
              </w:rPr>
              <w:t xml:space="preserve"> </w:t>
            </w:r>
            <w:r>
              <w:rPr>
                <w:rFonts w:cs="Calibri"/>
                <w:bCs/>
                <w:lang w:eastAsia="ar-SA"/>
              </w:rPr>
              <w:t xml:space="preserve">u ovom izvještajnom </w:t>
            </w:r>
            <w:r w:rsidR="001C06D2">
              <w:rPr>
                <w:rFonts w:cs="Calibri"/>
                <w:bCs/>
                <w:lang w:eastAsia="ar-SA"/>
              </w:rPr>
              <w:t xml:space="preserve">. Dio ovog projekta financiran je iz drugog izvora  budući ukupna vrijednost investicije iznosi </w:t>
            </w:r>
            <w:r w:rsidR="008833D0">
              <w:rPr>
                <w:rFonts w:cs="Calibri"/>
                <w:bCs/>
                <w:lang w:eastAsia="ar-SA"/>
              </w:rPr>
              <w:t>212.325,00 kn.</w:t>
            </w:r>
          </w:p>
        </w:tc>
      </w:tr>
      <w:tr w:rsidR="000B32AA" w:rsidRPr="009C1F6E" w14:paraId="75340784" w14:textId="77777777" w:rsidTr="00D106BB">
        <w:trPr>
          <w:trHeight w:val="567"/>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7865CE68" w14:textId="4A377D3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POKAZATELJI USPJEŠNOSTI</w:t>
            </w:r>
            <w:r w:rsidR="00162A5A">
              <w:rPr>
                <w:rFonts w:cs="Calibri"/>
                <w:bCs/>
                <w:lang w:eastAsia="ar-SA"/>
              </w:rPr>
              <w:t xml:space="preserve"> </w:t>
            </w:r>
            <w:r w:rsidR="00162A5A" w:rsidRPr="00FC5309">
              <w:rPr>
                <w:rFonts w:eastAsia="Calibri" w:cstheme="minorHAnsi"/>
                <w:bCs/>
                <w:lang w:eastAsia="ar-SA"/>
              </w:rPr>
              <w:t>U RAZDOBLJU 01.01.-3</w:t>
            </w:r>
            <w:r w:rsidR="001C06D2">
              <w:rPr>
                <w:rFonts w:eastAsia="Calibri" w:cstheme="minorHAnsi"/>
                <w:bCs/>
                <w:lang w:eastAsia="ar-SA"/>
              </w:rPr>
              <w:t>1.12</w:t>
            </w:r>
            <w:r w:rsidR="00162A5A" w:rsidRPr="00FC5309">
              <w:rPr>
                <w:rFonts w:eastAsia="Calibri" w:cstheme="minorHAnsi"/>
                <w:bCs/>
                <w:lang w:eastAsia="ar-SA"/>
              </w:rPr>
              <w:t>.20</w:t>
            </w:r>
            <w:r w:rsidR="00162A5A">
              <w:rPr>
                <w:rFonts w:eastAsia="Calibri" w:cstheme="minorHAnsi"/>
                <w:bCs/>
                <w:lang w:eastAsia="ar-SA"/>
              </w:rPr>
              <w:t>22</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tcPr>
          <w:p w14:paraId="74AC653D" w14:textId="77777777" w:rsidR="000B32AA" w:rsidRDefault="000B32AA" w:rsidP="00D106BB">
            <w:pPr>
              <w:spacing w:after="0" w:line="240" w:lineRule="auto"/>
              <w:ind w:left="210" w:right="225"/>
              <w:jc w:val="both"/>
              <w:rPr>
                <w:rFonts w:eastAsia="Times New Roman" w:cs="Calibri"/>
                <w:color w:val="000000"/>
                <w:lang w:eastAsia="ar-SA"/>
              </w:rPr>
            </w:pPr>
          </w:p>
          <w:p w14:paraId="14B4BFF0" w14:textId="33C4CBAD" w:rsidR="000B32AA" w:rsidRPr="009C1F6E" w:rsidRDefault="000B32AA" w:rsidP="00D106BB">
            <w:pPr>
              <w:spacing w:after="0" w:line="240" w:lineRule="auto"/>
              <w:ind w:left="210" w:right="225"/>
              <w:jc w:val="both"/>
              <w:rPr>
                <w:rFonts w:eastAsia="Times New Roman" w:cs="Calibri"/>
                <w:color w:val="000000"/>
                <w:lang w:eastAsia="ar-SA"/>
              </w:rPr>
            </w:pPr>
            <w:r>
              <w:rPr>
                <w:rFonts w:eastAsia="Times New Roman" w:cs="Calibri"/>
                <w:color w:val="000000"/>
                <w:lang w:eastAsia="ar-SA"/>
              </w:rPr>
              <w:t>Do donošenja ovog  po ovoj aktivnosti</w:t>
            </w:r>
            <w:r w:rsidR="009B0430">
              <w:rPr>
                <w:rFonts w:eastAsia="Times New Roman" w:cs="Calibri"/>
                <w:color w:val="000000"/>
                <w:lang w:eastAsia="ar-SA"/>
              </w:rPr>
              <w:t xml:space="preserve"> </w:t>
            </w:r>
            <w:r w:rsidR="00D10A88">
              <w:rPr>
                <w:rFonts w:eastAsia="Times New Roman" w:cs="Calibri"/>
                <w:color w:val="000000"/>
                <w:lang w:eastAsia="ar-SA"/>
              </w:rPr>
              <w:t xml:space="preserve"> ostvareni su planirani ciljevi .</w:t>
            </w:r>
            <w:r w:rsidR="009B0430">
              <w:rPr>
                <w:rFonts w:eastAsia="Times New Roman" w:cs="Calibri"/>
                <w:color w:val="000000"/>
                <w:lang w:eastAsia="ar-SA"/>
              </w:rPr>
              <w:t xml:space="preserve"> </w:t>
            </w:r>
            <w:r w:rsidR="00CB65FA">
              <w:rPr>
                <w:rFonts w:eastAsia="Times New Roman" w:cs="Calibri"/>
                <w:color w:val="000000"/>
                <w:lang w:eastAsia="ar-SA"/>
              </w:rPr>
              <w:t xml:space="preserve"> Ispunjena je zakonska obveza  osiguranja  pristupačnosti invalidnom osobama svim   prostorima u kojima se odvija zdravstvena zaštita. </w:t>
            </w:r>
          </w:p>
        </w:tc>
      </w:tr>
    </w:tbl>
    <w:p w14:paraId="469D6138" w14:textId="1EA77D35" w:rsidR="001928E7" w:rsidRDefault="001928E7" w:rsidP="000B32AA">
      <w:pPr>
        <w:suppressAutoHyphens/>
        <w:spacing w:after="0"/>
        <w:jc w:val="both"/>
        <w:rPr>
          <w:rFonts w:cs="Calibri"/>
          <w:lang w:eastAsia="ar-SA"/>
        </w:rPr>
      </w:pPr>
    </w:p>
    <w:p w14:paraId="1A7B2842" w14:textId="01C422D4" w:rsidR="001928E7" w:rsidRDefault="001928E7" w:rsidP="000B32AA">
      <w:pPr>
        <w:suppressAutoHyphens/>
        <w:spacing w:after="0"/>
        <w:jc w:val="both"/>
        <w:rPr>
          <w:rFonts w:cs="Calibri"/>
          <w:lang w:eastAsia="ar-SA"/>
        </w:rPr>
      </w:pPr>
    </w:p>
    <w:tbl>
      <w:tblPr>
        <w:tblW w:w="10208" w:type="dxa"/>
        <w:tblInd w:w="-544" w:type="dxa"/>
        <w:tblLayout w:type="fixed"/>
        <w:tblCellMar>
          <w:left w:w="0" w:type="dxa"/>
          <w:right w:w="0" w:type="dxa"/>
        </w:tblCellMar>
        <w:tblLook w:val="0000" w:firstRow="0" w:lastRow="0" w:firstColumn="0" w:lastColumn="0" w:noHBand="0" w:noVBand="0"/>
      </w:tblPr>
      <w:tblGrid>
        <w:gridCol w:w="2979"/>
        <w:gridCol w:w="7221"/>
        <w:gridCol w:w="8"/>
      </w:tblGrid>
      <w:tr w:rsidR="001928E7" w:rsidRPr="000B32AA" w14:paraId="0AAD45BF" w14:textId="77777777" w:rsidTr="004D6D03">
        <w:trPr>
          <w:gridAfter w:val="1"/>
          <w:wAfter w:w="8" w:type="dxa"/>
          <w:trHeight w:val="556"/>
        </w:trPr>
        <w:tc>
          <w:tcPr>
            <w:tcW w:w="2979" w:type="dxa"/>
            <w:tcBorders>
              <w:top w:val="single" w:sz="4" w:space="0" w:color="auto"/>
              <w:left w:val="single" w:sz="18" w:space="0" w:color="auto"/>
              <w:bottom w:val="single" w:sz="18" w:space="0" w:color="auto"/>
              <w:right w:val="single" w:sz="18" w:space="0" w:color="auto"/>
            </w:tcBorders>
            <w:shd w:val="clear" w:color="auto" w:fill="auto"/>
            <w:vAlign w:val="center"/>
          </w:tcPr>
          <w:p w14:paraId="7020DF00" w14:textId="77777777" w:rsidR="001928E7" w:rsidRPr="000B32AA" w:rsidRDefault="001928E7" w:rsidP="004D6D03">
            <w:pPr>
              <w:suppressAutoHyphens/>
              <w:snapToGrid w:val="0"/>
              <w:spacing w:after="0" w:line="240" w:lineRule="auto"/>
              <w:ind w:left="113"/>
              <w:rPr>
                <w:rFonts w:cs="Calibri"/>
                <w:b/>
                <w:lang w:eastAsia="ar-SA"/>
              </w:rPr>
            </w:pPr>
            <w:r w:rsidRPr="000B32AA">
              <w:rPr>
                <w:rFonts w:cs="Calibri"/>
                <w:b/>
                <w:lang w:eastAsia="ar-SA"/>
              </w:rPr>
              <w:t>Aktivnosti 100183</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3817F8B7" w14:textId="39B7CDB3" w:rsidR="001928E7" w:rsidRPr="000B32AA" w:rsidRDefault="001928E7" w:rsidP="004D6D03">
            <w:pPr>
              <w:suppressAutoHyphens/>
              <w:autoSpaceDE w:val="0"/>
              <w:snapToGrid w:val="0"/>
              <w:spacing w:after="0" w:line="360" w:lineRule="auto"/>
              <w:jc w:val="both"/>
              <w:rPr>
                <w:rFonts w:cs="Calibri"/>
                <w:b/>
                <w:bCs/>
                <w:lang w:eastAsia="ar-SA"/>
              </w:rPr>
            </w:pPr>
            <w:r w:rsidRPr="000B32AA">
              <w:rPr>
                <w:rFonts w:cs="Calibri"/>
                <w:b/>
                <w:bCs/>
                <w:lang w:eastAsia="ar-SA"/>
              </w:rPr>
              <w:t xml:space="preserve"> Ulaganje u održavanje zdrav. O</w:t>
            </w:r>
            <w:r>
              <w:rPr>
                <w:rFonts w:cs="Calibri"/>
                <w:b/>
                <w:bCs/>
                <w:lang w:eastAsia="ar-SA"/>
              </w:rPr>
              <w:t>bjekata – uređenje i opremanje Ljekarne</w:t>
            </w:r>
          </w:p>
        </w:tc>
      </w:tr>
      <w:tr w:rsidR="001928E7" w:rsidRPr="00111527" w14:paraId="590F60B1" w14:textId="77777777" w:rsidTr="004D6D03">
        <w:trPr>
          <w:trHeight w:val="500"/>
        </w:trPr>
        <w:tc>
          <w:tcPr>
            <w:tcW w:w="2979" w:type="dxa"/>
            <w:tcBorders>
              <w:top w:val="single" w:sz="18" w:space="0" w:color="auto"/>
              <w:left w:val="single" w:sz="6" w:space="0" w:color="auto"/>
              <w:bottom w:val="single" w:sz="6" w:space="0" w:color="auto"/>
              <w:right w:val="single" w:sz="6" w:space="0" w:color="auto"/>
            </w:tcBorders>
            <w:shd w:val="clear" w:color="auto" w:fill="auto"/>
            <w:vAlign w:val="center"/>
          </w:tcPr>
          <w:p w14:paraId="34596BE1" w14:textId="77777777" w:rsidR="001928E7" w:rsidRPr="007412EA" w:rsidRDefault="001928E7" w:rsidP="004D6D03">
            <w:pPr>
              <w:suppressAutoHyphens/>
              <w:snapToGrid w:val="0"/>
              <w:spacing w:after="0" w:line="240" w:lineRule="auto"/>
              <w:ind w:left="170"/>
              <w:rPr>
                <w:rFonts w:cs="Calibri"/>
                <w:bCs/>
                <w:lang w:eastAsia="ar-SA"/>
              </w:rPr>
            </w:pPr>
            <w:r w:rsidRPr="007412EA">
              <w:rPr>
                <w:rFonts w:cs="Calibri"/>
                <w:bCs/>
                <w:lang w:eastAsia="ar-SA"/>
              </w:rPr>
              <w:t>OPĆI CILJ</w:t>
            </w:r>
          </w:p>
        </w:tc>
        <w:tc>
          <w:tcPr>
            <w:tcW w:w="7229"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658C791E" w14:textId="10CD128E" w:rsidR="001928E7" w:rsidRPr="00111527" w:rsidRDefault="001928E7" w:rsidP="004D6D03">
            <w:pPr>
              <w:shd w:val="clear" w:color="auto" w:fill="FFFFFF"/>
              <w:suppressAutoHyphens/>
              <w:snapToGrid w:val="0"/>
              <w:spacing w:after="0" w:line="100" w:lineRule="atLeast"/>
              <w:ind w:left="225" w:right="345"/>
              <w:jc w:val="both"/>
              <w:rPr>
                <w:rFonts w:ascii="Times New Roman" w:eastAsia="Times New Roman" w:hAnsi="Times New Roman"/>
                <w:color w:val="000000"/>
                <w:sz w:val="24"/>
                <w:szCs w:val="24"/>
                <w:lang w:eastAsia="ar-SA"/>
              </w:rPr>
            </w:pPr>
            <w:r w:rsidRPr="009F5CFB">
              <w:rPr>
                <w:rFonts w:eastAsia="Times New Roman" w:cs="Calibri"/>
                <w:color w:val="000000"/>
                <w:lang w:eastAsia="ar-SA"/>
              </w:rPr>
              <w:t>Cilj je na</w:t>
            </w:r>
            <w:r>
              <w:rPr>
                <w:rFonts w:eastAsia="Times New Roman" w:cs="Calibri"/>
                <w:color w:val="000000"/>
                <w:lang w:eastAsia="ar-SA"/>
              </w:rPr>
              <w:t xml:space="preserve">mjenskim sredstvima iz  </w:t>
            </w:r>
            <w:r w:rsidRPr="001928E7">
              <w:rPr>
                <w:rFonts w:eastAsia="Times New Roman" w:cs="Calibri"/>
                <w:color w:val="000000"/>
                <w:lang w:eastAsia="ar-SA"/>
              </w:rPr>
              <w:t>sredstava Karlovačke Županije</w:t>
            </w:r>
            <w:r>
              <w:rPr>
                <w:rFonts w:eastAsia="Times New Roman" w:cs="Calibri"/>
                <w:b/>
                <w:bCs/>
                <w:color w:val="000000"/>
                <w:lang w:eastAsia="ar-SA"/>
              </w:rPr>
              <w:t xml:space="preserve"> </w:t>
            </w:r>
            <w:r>
              <w:rPr>
                <w:rFonts w:eastAsia="Times New Roman" w:cs="Calibri"/>
                <w:color w:val="000000"/>
                <w:lang w:eastAsia="ar-SA"/>
              </w:rPr>
              <w:t xml:space="preserve"> </w:t>
            </w:r>
            <w:r w:rsidRPr="009F5CFB">
              <w:rPr>
                <w:rFonts w:eastAsia="Times New Roman" w:cs="Calibri"/>
                <w:color w:val="000000"/>
                <w:lang w:eastAsia="ar-SA"/>
              </w:rPr>
              <w:t xml:space="preserve"> </w:t>
            </w:r>
            <w:r>
              <w:rPr>
                <w:rFonts w:eastAsia="Times New Roman" w:cs="Calibri"/>
                <w:color w:val="000000"/>
                <w:lang w:eastAsia="ar-SA"/>
              </w:rPr>
              <w:t>ulagati u održavanje i poboljšanje prostora.</w:t>
            </w:r>
          </w:p>
        </w:tc>
      </w:tr>
      <w:tr w:rsidR="001928E7" w:rsidRPr="00743FB8" w14:paraId="3967AB98" w14:textId="77777777" w:rsidTr="004D6D03">
        <w:trPr>
          <w:trHeight w:val="551"/>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3DFD5C9D" w14:textId="77777777" w:rsidR="001928E7" w:rsidRPr="009C1F6E" w:rsidRDefault="001928E7" w:rsidP="004D6D03">
            <w:pPr>
              <w:suppressAutoHyphens/>
              <w:snapToGrid w:val="0"/>
              <w:spacing w:after="0" w:line="240" w:lineRule="auto"/>
              <w:ind w:left="170"/>
              <w:rPr>
                <w:rFonts w:cs="Calibri"/>
                <w:bCs/>
                <w:lang w:eastAsia="ar-SA"/>
              </w:rPr>
            </w:pPr>
            <w:r w:rsidRPr="009C1F6E">
              <w:rPr>
                <w:rFonts w:cs="Calibri"/>
                <w:bCs/>
                <w:lang w:eastAsia="ar-SA"/>
              </w:rPr>
              <w:t>POSEBNI CILJEVI</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tcPr>
          <w:p w14:paraId="3BD6C59B" w14:textId="4F4AB04F" w:rsidR="001928E7" w:rsidRPr="00743FB8" w:rsidRDefault="001928E7" w:rsidP="004D6D03">
            <w:pPr>
              <w:shd w:val="clear" w:color="auto" w:fill="FFFFFF"/>
              <w:suppressAutoHyphens/>
              <w:spacing w:after="0" w:line="100" w:lineRule="atLeast"/>
              <w:ind w:right="230"/>
              <w:jc w:val="both"/>
              <w:rPr>
                <w:rFonts w:eastAsia="Times New Roman" w:cs="Calibri"/>
                <w:color w:val="000000"/>
                <w:lang w:eastAsia="ar-SA"/>
              </w:rPr>
            </w:pPr>
            <w:r>
              <w:rPr>
                <w:rFonts w:eastAsia="Times New Roman" w:cs="Calibri"/>
                <w:color w:val="000000"/>
                <w:lang w:eastAsia="ar-SA"/>
              </w:rPr>
              <w:t>Budući se radi o namjenskim sredstvima , cilj je da se kontinuiranim ulaganjem osigura optimalna razina kvalitete radnih uvjeta i opreme u cilju osiguranja  što kvalitetnije  zdravstvene usluge pacijentima i dostupnost tih usluga svim korisnicima.</w:t>
            </w:r>
          </w:p>
        </w:tc>
      </w:tr>
      <w:tr w:rsidR="001928E7" w:rsidRPr="009C1F6E" w14:paraId="702E16C7" w14:textId="77777777" w:rsidTr="004D6D03">
        <w:trPr>
          <w:trHeight w:val="695"/>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592EA95A" w14:textId="77777777" w:rsidR="001928E7" w:rsidRPr="009C1F6E" w:rsidRDefault="001928E7" w:rsidP="004D6D03">
            <w:pPr>
              <w:suppressAutoHyphens/>
              <w:snapToGrid w:val="0"/>
              <w:spacing w:after="0" w:line="240" w:lineRule="auto"/>
              <w:ind w:left="170"/>
              <w:rPr>
                <w:rFonts w:cs="Calibri"/>
                <w:bCs/>
                <w:lang w:eastAsia="ar-SA"/>
              </w:rPr>
            </w:pPr>
            <w:r w:rsidRPr="009C1F6E">
              <w:rPr>
                <w:rFonts w:cs="Calibri"/>
                <w:bCs/>
                <w:lang w:eastAsia="ar-SA"/>
              </w:rPr>
              <w:t>ZAKONSKA OSNOVA ZA PROVOĐENJE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6E23D84E" w14:textId="77777777" w:rsidR="001928E7" w:rsidRPr="009C1F6E" w:rsidRDefault="001928E7" w:rsidP="004D6D03">
            <w:pPr>
              <w:suppressAutoHyphens/>
              <w:autoSpaceDE w:val="0"/>
              <w:snapToGrid w:val="0"/>
              <w:spacing w:after="0" w:line="100" w:lineRule="atLeast"/>
              <w:jc w:val="both"/>
              <w:rPr>
                <w:rFonts w:cs="Calibri"/>
                <w:bCs/>
                <w:lang w:eastAsia="ar-SA"/>
              </w:rPr>
            </w:pPr>
            <w:r>
              <w:rPr>
                <w:rFonts w:cs="Calibri"/>
                <w:bCs/>
                <w:lang w:eastAsia="ar-SA"/>
              </w:rPr>
              <w:t>Zakon o izvršavanju Državnog proračuna  ( N.N. 62/22, Program podrške Ministarstva branitelja  regionalnom razvoju RH.</w:t>
            </w:r>
          </w:p>
        </w:tc>
      </w:tr>
      <w:tr w:rsidR="001928E7" w:rsidRPr="004A33D0" w14:paraId="476749E4" w14:textId="77777777" w:rsidTr="004D6D03">
        <w:trPr>
          <w:trHeight w:val="1062"/>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332CC69B" w14:textId="77777777" w:rsidR="001928E7" w:rsidRPr="009C1F6E" w:rsidRDefault="001928E7" w:rsidP="004D6D03">
            <w:pPr>
              <w:suppressAutoHyphens/>
              <w:snapToGrid w:val="0"/>
              <w:spacing w:after="0" w:line="240" w:lineRule="auto"/>
              <w:ind w:left="170"/>
              <w:rPr>
                <w:rFonts w:cs="Calibri"/>
                <w:bCs/>
                <w:lang w:eastAsia="ar-SA"/>
              </w:rPr>
            </w:pPr>
            <w:r w:rsidRPr="009C1F6E">
              <w:rPr>
                <w:rFonts w:cs="Calibri"/>
                <w:bCs/>
                <w:lang w:eastAsia="ar-SA"/>
              </w:rPr>
              <w:lastRenderedPageBreak/>
              <w:t>ISHODIŠTE I POKAZATELJI NA KOJIMA SE ZASNIVAJU IZRAČUNI I SREDSTVA ZA PROVOĐENJE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57CBFAF4" w14:textId="5E3ACE6B" w:rsidR="001928E7" w:rsidRPr="004A33D0" w:rsidRDefault="00570224" w:rsidP="004D6D03">
            <w:pPr>
              <w:suppressAutoHyphens/>
              <w:autoSpaceDE w:val="0"/>
              <w:snapToGrid w:val="0"/>
              <w:spacing w:after="0" w:line="100" w:lineRule="atLeast"/>
              <w:ind w:right="227"/>
              <w:jc w:val="both"/>
              <w:rPr>
                <w:rFonts w:cs="Calibri"/>
                <w:bCs/>
                <w:lang w:eastAsia="ar-SA"/>
              </w:rPr>
            </w:pPr>
            <w:r>
              <w:rPr>
                <w:rFonts w:cs="Calibri"/>
                <w:bCs/>
                <w:lang w:eastAsia="ar-SA"/>
              </w:rPr>
              <w:t xml:space="preserve">Aktivnost je </w:t>
            </w:r>
            <w:r w:rsidR="001928E7" w:rsidRPr="004A33D0">
              <w:rPr>
                <w:rFonts w:cs="Calibri"/>
                <w:bCs/>
                <w:lang w:eastAsia="ar-SA"/>
              </w:rPr>
              <w:t>planira</w:t>
            </w:r>
            <w:r>
              <w:rPr>
                <w:rFonts w:cs="Calibri"/>
                <w:bCs/>
                <w:lang w:eastAsia="ar-SA"/>
              </w:rPr>
              <w:t xml:space="preserve">na </w:t>
            </w:r>
            <w:r w:rsidR="001928E7" w:rsidRPr="004A33D0">
              <w:rPr>
                <w:rFonts w:cs="Calibri"/>
                <w:bCs/>
                <w:lang w:eastAsia="ar-SA"/>
              </w:rPr>
              <w:t xml:space="preserve"> </w:t>
            </w:r>
            <w:r>
              <w:rPr>
                <w:rFonts w:cs="Calibri"/>
                <w:bCs/>
                <w:lang w:eastAsia="ar-SA"/>
              </w:rPr>
              <w:t xml:space="preserve">prema  odobrenom </w:t>
            </w:r>
            <w:r w:rsidR="00827BC0">
              <w:rPr>
                <w:rFonts w:cs="Calibri"/>
                <w:bCs/>
                <w:lang w:eastAsia="ar-SA"/>
              </w:rPr>
              <w:t>i</w:t>
            </w:r>
            <w:r>
              <w:rPr>
                <w:rFonts w:cs="Calibri"/>
                <w:bCs/>
                <w:lang w:eastAsia="ar-SA"/>
              </w:rPr>
              <w:t xml:space="preserve">znosu </w:t>
            </w:r>
            <w:r w:rsidR="00827BC0">
              <w:rPr>
                <w:rFonts w:cs="Calibri"/>
                <w:bCs/>
                <w:lang w:eastAsia="ar-SA"/>
              </w:rPr>
              <w:t xml:space="preserve">Karlovačke Županije za tu namjenu- uređenje i opremanje Ljekarne koja se vratila u Dom zdravlja Ozalj s 01. travnja 2022. </w:t>
            </w:r>
          </w:p>
        </w:tc>
      </w:tr>
      <w:tr w:rsidR="001928E7" w:rsidRPr="009C1F6E" w14:paraId="6C48C32A" w14:textId="77777777" w:rsidTr="004D6D03">
        <w:trPr>
          <w:trHeight w:val="681"/>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08A9534" w14:textId="77777777" w:rsidR="001928E7" w:rsidRPr="009C1F6E" w:rsidRDefault="001928E7" w:rsidP="004D6D03">
            <w:pPr>
              <w:suppressAutoHyphens/>
              <w:snapToGrid w:val="0"/>
              <w:spacing w:after="0" w:line="240" w:lineRule="auto"/>
              <w:ind w:left="170"/>
              <w:rPr>
                <w:rFonts w:cs="Calibri"/>
                <w:bCs/>
                <w:lang w:eastAsia="ar-SA"/>
              </w:rPr>
            </w:pPr>
            <w:r w:rsidRPr="009C1F6E">
              <w:rPr>
                <w:rFonts w:cs="Calibri"/>
                <w:bCs/>
                <w:lang w:eastAsia="ar-SA"/>
              </w:rPr>
              <w:t>NAČIN I SREDSTVA ZA REALIZACIJU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3F8AE2E1" w14:textId="77777777" w:rsidR="001928E7" w:rsidRPr="0029446D" w:rsidRDefault="001928E7" w:rsidP="004D6D03">
            <w:pPr>
              <w:suppressAutoHyphens/>
              <w:autoSpaceDE w:val="0"/>
              <w:snapToGrid w:val="0"/>
              <w:spacing w:after="0" w:line="100" w:lineRule="atLeast"/>
              <w:ind w:right="227"/>
              <w:jc w:val="both"/>
              <w:rPr>
                <w:rFonts w:cs="Calibri"/>
                <w:lang w:eastAsia="ar-SA"/>
              </w:rPr>
            </w:pPr>
            <w:r w:rsidRPr="00415558">
              <w:rPr>
                <w:rFonts w:cs="Calibri"/>
                <w:b/>
                <w:bCs/>
                <w:color w:val="C00000"/>
                <w:lang w:eastAsia="ar-SA"/>
              </w:rPr>
              <w:t xml:space="preserve">     </w:t>
            </w:r>
            <w:r w:rsidRPr="0029446D">
              <w:rPr>
                <w:rFonts w:cs="Calibri"/>
                <w:lang w:eastAsia="ar-SA"/>
              </w:rPr>
              <w:t>Za 202</w:t>
            </w:r>
            <w:r>
              <w:rPr>
                <w:rFonts w:cs="Calibri"/>
                <w:lang w:eastAsia="ar-SA"/>
              </w:rPr>
              <w:t>2</w:t>
            </w:r>
            <w:r w:rsidRPr="0029446D">
              <w:rPr>
                <w:rFonts w:cs="Calibri"/>
                <w:lang w:eastAsia="ar-SA"/>
              </w:rPr>
              <w:t xml:space="preserve">. godinu planirani iznos po ovoj aktivnosti   iznosi    </w:t>
            </w:r>
          </w:p>
          <w:p w14:paraId="4E2E964C" w14:textId="39382809" w:rsidR="001928E7" w:rsidRPr="009C1F6E" w:rsidRDefault="001928E7" w:rsidP="004D6D03">
            <w:pPr>
              <w:suppressAutoHyphens/>
              <w:autoSpaceDE w:val="0"/>
              <w:snapToGrid w:val="0"/>
              <w:spacing w:after="0" w:line="100" w:lineRule="atLeast"/>
              <w:ind w:right="227"/>
              <w:jc w:val="both"/>
              <w:rPr>
                <w:rFonts w:cs="Calibri"/>
                <w:lang w:eastAsia="ar-SA"/>
              </w:rPr>
            </w:pPr>
            <w:r w:rsidRPr="0029446D">
              <w:rPr>
                <w:rFonts w:cs="Calibri"/>
                <w:lang w:eastAsia="ar-SA"/>
              </w:rPr>
              <w:t xml:space="preserve">      </w:t>
            </w:r>
            <w:r>
              <w:rPr>
                <w:rFonts w:cs="Calibri"/>
                <w:lang w:eastAsia="ar-SA"/>
              </w:rPr>
              <w:t>1</w:t>
            </w:r>
            <w:r w:rsidR="00570224">
              <w:rPr>
                <w:rFonts w:cs="Calibri"/>
                <w:lang w:eastAsia="ar-SA"/>
              </w:rPr>
              <w:t>0</w:t>
            </w:r>
            <w:r>
              <w:rPr>
                <w:rFonts w:cs="Calibri"/>
                <w:lang w:eastAsia="ar-SA"/>
              </w:rPr>
              <w:t>0</w:t>
            </w:r>
            <w:r w:rsidRPr="0029446D">
              <w:rPr>
                <w:rFonts w:cs="Calibri"/>
                <w:lang w:eastAsia="ar-SA"/>
              </w:rPr>
              <w:t>.000,00 ,00  kn.</w:t>
            </w:r>
          </w:p>
        </w:tc>
      </w:tr>
      <w:tr w:rsidR="001928E7" w:rsidRPr="009C1F6E" w14:paraId="45F52E1C" w14:textId="77777777" w:rsidTr="004D6D03">
        <w:trPr>
          <w:trHeight w:val="567"/>
        </w:trPr>
        <w:tc>
          <w:tcPr>
            <w:tcW w:w="2979" w:type="dxa"/>
            <w:tcBorders>
              <w:top w:val="single" w:sz="6" w:space="0" w:color="auto"/>
              <w:left w:val="single" w:sz="6" w:space="0" w:color="auto"/>
              <w:bottom w:val="single" w:sz="4" w:space="0" w:color="auto"/>
              <w:right w:val="single" w:sz="6" w:space="0" w:color="auto"/>
            </w:tcBorders>
            <w:shd w:val="clear" w:color="auto" w:fill="auto"/>
            <w:vAlign w:val="center"/>
          </w:tcPr>
          <w:p w14:paraId="3E740F21" w14:textId="69CE45ED" w:rsidR="001928E7" w:rsidRPr="009C1F6E" w:rsidRDefault="001928E7" w:rsidP="004D6D03">
            <w:pPr>
              <w:suppressAutoHyphens/>
              <w:snapToGrid w:val="0"/>
              <w:spacing w:after="0" w:line="240" w:lineRule="auto"/>
              <w:ind w:left="170"/>
              <w:rPr>
                <w:rFonts w:cs="Calibri"/>
                <w:bCs/>
                <w:lang w:eastAsia="ar-SA"/>
              </w:rPr>
            </w:pPr>
            <w:r>
              <w:rPr>
                <w:rFonts w:cs="Calibri"/>
                <w:bCs/>
                <w:lang w:eastAsia="ar-SA"/>
              </w:rPr>
              <w:t>IZVRŠENJE 01.01.2022.-3</w:t>
            </w:r>
            <w:r w:rsidR="007E4ADB">
              <w:rPr>
                <w:rFonts w:cs="Calibri"/>
                <w:bCs/>
                <w:lang w:eastAsia="ar-SA"/>
              </w:rPr>
              <w:t>1.12</w:t>
            </w:r>
            <w:r>
              <w:rPr>
                <w:rFonts w:cs="Calibri"/>
                <w:bCs/>
                <w:lang w:eastAsia="ar-SA"/>
              </w:rPr>
              <w:t>.2022. / PLAN/OSTVARENJE</w:t>
            </w:r>
          </w:p>
        </w:tc>
        <w:tc>
          <w:tcPr>
            <w:tcW w:w="7229" w:type="dxa"/>
            <w:gridSpan w:val="2"/>
            <w:tcBorders>
              <w:top w:val="single" w:sz="6" w:space="0" w:color="auto"/>
              <w:left w:val="single" w:sz="6" w:space="0" w:color="auto"/>
              <w:bottom w:val="single" w:sz="4" w:space="0" w:color="auto"/>
              <w:right w:val="single" w:sz="6" w:space="0" w:color="auto"/>
            </w:tcBorders>
            <w:vAlign w:val="center"/>
          </w:tcPr>
          <w:p w14:paraId="05753BFC" w14:textId="6E9D57C6" w:rsidR="001928E7" w:rsidRDefault="001928E7" w:rsidP="004D6D03">
            <w:pPr>
              <w:suppressAutoHyphens/>
              <w:snapToGrid w:val="0"/>
              <w:spacing w:after="0" w:line="240" w:lineRule="auto"/>
              <w:ind w:left="210" w:right="225"/>
              <w:jc w:val="both"/>
              <w:rPr>
                <w:rFonts w:cs="Calibri"/>
                <w:bCs/>
                <w:lang w:eastAsia="ar-SA"/>
              </w:rPr>
            </w:pPr>
            <w:r>
              <w:rPr>
                <w:rFonts w:cs="Calibri"/>
                <w:bCs/>
                <w:lang w:eastAsia="ar-SA"/>
              </w:rPr>
              <w:t>Planirano : 1</w:t>
            </w:r>
            <w:r w:rsidR="00570224">
              <w:rPr>
                <w:rFonts w:cs="Calibri"/>
                <w:bCs/>
                <w:lang w:eastAsia="ar-SA"/>
              </w:rPr>
              <w:t>0</w:t>
            </w:r>
            <w:r>
              <w:rPr>
                <w:rFonts w:cs="Calibri"/>
                <w:bCs/>
                <w:lang w:eastAsia="ar-SA"/>
              </w:rPr>
              <w:t>0.0000,00 kn</w:t>
            </w:r>
          </w:p>
          <w:p w14:paraId="7D8AE199" w14:textId="3A7A5412" w:rsidR="001928E7" w:rsidRDefault="001928E7" w:rsidP="004D6D03">
            <w:pPr>
              <w:suppressAutoHyphens/>
              <w:snapToGrid w:val="0"/>
              <w:spacing w:after="0" w:line="240" w:lineRule="auto"/>
              <w:ind w:left="210" w:right="225"/>
              <w:jc w:val="both"/>
              <w:rPr>
                <w:rFonts w:cs="Calibri"/>
                <w:bCs/>
                <w:lang w:eastAsia="ar-SA"/>
              </w:rPr>
            </w:pPr>
            <w:r>
              <w:rPr>
                <w:rFonts w:cs="Calibri"/>
                <w:bCs/>
                <w:lang w:eastAsia="ar-SA"/>
              </w:rPr>
              <w:t xml:space="preserve">Ostvareno: </w:t>
            </w:r>
            <w:r w:rsidR="00827BC0">
              <w:rPr>
                <w:rFonts w:cs="Calibri"/>
                <w:bCs/>
                <w:lang w:eastAsia="ar-SA"/>
              </w:rPr>
              <w:t>99.999,50</w:t>
            </w:r>
            <w:r>
              <w:rPr>
                <w:rFonts w:cs="Calibri"/>
                <w:bCs/>
                <w:lang w:eastAsia="ar-SA"/>
              </w:rPr>
              <w:t xml:space="preserve"> kn prihoda / rashoda</w:t>
            </w:r>
            <w:r w:rsidR="007E4ADB">
              <w:rPr>
                <w:rFonts w:cs="Calibri"/>
                <w:bCs/>
                <w:lang w:eastAsia="ar-SA"/>
              </w:rPr>
              <w:t xml:space="preserve"> </w:t>
            </w:r>
          </w:p>
          <w:p w14:paraId="53FDAD7B" w14:textId="343720FC" w:rsidR="001928E7" w:rsidRPr="009C1F6E" w:rsidRDefault="001928E7" w:rsidP="004D6D03">
            <w:pPr>
              <w:suppressAutoHyphens/>
              <w:snapToGrid w:val="0"/>
              <w:spacing w:after="0" w:line="240" w:lineRule="auto"/>
              <w:ind w:left="210" w:right="225"/>
              <w:jc w:val="both"/>
              <w:rPr>
                <w:rFonts w:cs="Calibri"/>
                <w:bCs/>
                <w:lang w:eastAsia="ar-SA"/>
              </w:rPr>
            </w:pPr>
            <w:r>
              <w:rPr>
                <w:rFonts w:cs="Calibri"/>
                <w:bCs/>
                <w:lang w:eastAsia="ar-SA"/>
              </w:rPr>
              <w:t>Prihodi</w:t>
            </w:r>
            <w:r w:rsidR="007E4ADB">
              <w:rPr>
                <w:rFonts w:cs="Calibri"/>
                <w:bCs/>
                <w:lang w:eastAsia="ar-SA"/>
              </w:rPr>
              <w:t xml:space="preserve"> / </w:t>
            </w:r>
            <w:r>
              <w:rPr>
                <w:rFonts w:cs="Calibri"/>
                <w:bCs/>
                <w:lang w:eastAsia="ar-SA"/>
              </w:rPr>
              <w:t>rashodi planirani   po ovoj Aktivnosti</w:t>
            </w:r>
            <w:r w:rsidR="007E4ADB">
              <w:rPr>
                <w:rFonts w:cs="Calibri"/>
                <w:bCs/>
                <w:lang w:eastAsia="ar-SA"/>
              </w:rPr>
              <w:t xml:space="preserve"> ostvareni su  </w:t>
            </w:r>
            <w:r w:rsidR="00827BC0">
              <w:rPr>
                <w:rFonts w:cs="Calibri"/>
                <w:bCs/>
                <w:lang w:eastAsia="ar-SA"/>
              </w:rPr>
              <w:t xml:space="preserve"> u punom iznosu.</w:t>
            </w:r>
            <w:r w:rsidR="007E4ADB">
              <w:rPr>
                <w:rFonts w:cs="Calibri"/>
                <w:bCs/>
                <w:lang w:eastAsia="ar-SA"/>
              </w:rPr>
              <w:t xml:space="preserve"> </w:t>
            </w:r>
            <w:r>
              <w:rPr>
                <w:rFonts w:cs="Calibri"/>
                <w:bCs/>
                <w:lang w:eastAsia="ar-SA"/>
              </w:rPr>
              <w:t xml:space="preserve"> </w:t>
            </w:r>
          </w:p>
        </w:tc>
      </w:tr>
      <w:tr w:rsidR="001928E7" w:rsidRPr="009C1F6E" w14:paraId="3B3EED17" w14:textId="77777777" w:rsidTr="004D6D03">
        <w:trPr>
          <w:trHeight w:val="567"/>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69F6CD9F" w14:textId="79F4F7F6" w:rsidR="001928E7" w:rsidRPr="009C1F6E" w:rsidRDefault="001928E7" w:rsidP="004D6D03">
            <w:pPr>
              <w:suppressAutoHyphens/>
              <w:snapToGrid w:val="0"/>
              <w:spacing w:after="0" w:line="240" w:lineRule="auto"/>
              <w:ind w:left="170"/>
              <w:rPr>
                <w:rFonts w:cs="Calibri"/>
                <w:bCs/>
                <w:lang w:eastAsia="ar-SA"/>
              </w:rPr>
            </w:pPr>
            <w:r w:rsidRPr="009C1F6E">
              <w:rPr>
                <w:rFonts w:cs="Calibri"/>
                <w:bCs/>
                <w:lang w:eastAsia="ar-SA"/>
              </w:rPr>
              <w:t>POKAZATELJI USPJEŠNOSTI</w:t>
            </w:r>
            <w:r>
              <w:rPr>
                <w:rFonts w:cs="Calibri"/>
                <w:bCs/>
                <w:lang w:eastAsia="ar-SA"/>
              </w:rPr>
              <w:t xml:space="preserve"> </w:t>
            </w:r>
            <w:r w:rsidRPr="00FC5309">
              <w:rPr>
                <w:rFonts w:eastAsia="Calibri" w:cstheme="minorHAnsi"/>
                <w:bCs/>
                <w:lang w:eastAsia="ar-SA"/>
              </w:rPr>
              <w:t>U RAZDOBLJU 01.01.-3</w:t>
            </w:r>
            <w:r w:rsidR="007E4ADB">
              <w:rPr>
                <w:rFonts w:eastAsia="Calibri" w:cstheme="minorHAnsi"/>
                <w:bCs/>
                <w:lang w:eastAsia="ar-SA"/>
              </w:rPr>
              <w:t>1.12</w:t>
            </w:r>
            <w:r w:rsidRPr="00FC5309">
              <w:rPr>
                <w:rFonts w:eastAsia="Calibri" w:cstheme="minorHAnsi"/>
                <w:bCs/>
                <w:lang w:eastAsia="ar-SA"/>
              </w:rPr>
              <w:t>.20</w:t>
            </w:r>
            <w:r>
              <w:rPr>
                <w:rFonts w:eastAsia="Calibri" w:cstheme="minorHAnsi"/>
                <w:bCs/>
                <w:lang w:eastAsia="ar-SA"/>
              </w:rPr>
              <w:t>22</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tcPr>
          <w:p w14:paraId="3C3B4AB7" w14:textId="77777777" w:rsidR="001928E7" w:rsidRDefault="001928E7" w:rsidP="004D6D03">
            <w:pPr>
              <w:spacing w:after="0" w:line="240" w:lineRule="auto"/>
              <w:ind w:left="210" w:right="225"/>
              <w:jc w:val="both"/>
              <w:rPr>
                <w:rFonts w:eastAsia="Times New Roman" w:cs="Calibri"/>
                <w:color w:val="000000"/>
                <w:lang w:eastAsia="ar-SA"/>
              </w:rPr>
            </w:pPr>
          </w:p>
          <w:p w14:paraId="49AE3548" w14:textId="1518785E" w:rsidR="001928E7" w:rsidRPr="009C1F6E" w:rsidRDefault="001928E7" w:rsidP="004D6D03">
            <w:pPr>
              <w:spacing w:after="0" w:line="240" w:lineRule="auto"/>
              <w:ind w:left="210" w:right="225"/>
              <w:jc w:val="both"/>
              <w:rPr>
                <w:rFonts w:eastAsia="Times New Roman" w:cs="Calibri"/>
                <w:color w:val="000000"/>
                <w:lang w:eastAsia="ar-SA"/>
              </w:rPr>
            </w:pPr>
            <w:r>
              <w:rPr>
                <w:rFonts w:eastAsia="Times New Roman" w:cs="Calibri"/>
                <w:color w:val="000000"/>
                <w:lang w:eastAsia="ar-SA"/>
              </w:rPr>
              <w:t>Do donošenja ovog Izvješć</w:t>
            </w:r>
            <w:r w:rsidR="007E4ADB">
              <w:rPr>
                <w:rFonts w:eastAsia="Times New Roman" w:cs="Calibri"/>
                <w:color w:val="000000"/>
                <w:lang w:eastAsia="ar-SA"/>
              </w:rPr>
              <w:t xml:space="preserve">a </w:t>
            </w:r>
            <w:r>
              <w:rPr>
                <w:rFonts w:eastAsia="Times New Roman" w:cs="Calibri"/>
                <w:color w:val="000000"/>
                <w:lang w:eastAsia="ar-SA"/>
              </w:rPr>
              <w:t xml:space="preserve"> </w:t>
            </w:r>
            <w:r w:rsidR="007E4ADB">
              <w:rPr>
                <w:rFonts w:eastAsia="Times New Roman" w:cs="Calibri"/>
                <w:color w:val="000000"/>
                <w:lang w:eastAsia="ar-SA"/>
              </w:rPr>
              <w:t>po</w:t>
            </w:r>
            <w:r>
              <w:rPr>
                <w:rFonts w:eastAsia="Times New Roman" w:cs="Calibri"/>
                <w:color w:val="000000"/>
                <w:lang w:eastAsia="ar-SA"/>
              </w:rPr>
              <w:t xml:space="preserve"> ovoj aktivnosti</w:t>
            </w:r>
            <w:r w:rsidR="007E4ADB">
              <w:rPr>
                <w:rFonts w:eastAsia="Times New Roman" w:cs="Calibri"/>
                <w:color w:val="000000"/>
                <w:lang w:eastAsia="ar-SA"/>
              </w:rPr>
              <w:t xml:space="preserve"> </w:t>
            </w:r>
            <w:r w:rsidR="007E4ADB">
              <w:rPr>
                <w:rFonts w:cs="Calibri"/>
                <w:bCs/>
                <w:lang w:eastAsia="ar-SA"/>
              </w:rPr>
              <w:t>u ovom izvještajnom razdoblju izvršeni su  radovi u planiranom roku</w:t>
            </w:r>
            <w:r w:rsidR="00CB65FA">
              <w:rPr>
                <w:rFonts w:cs="Calibri"/>
                <w:bCs/>
                <w:lang w:eastAsia="ar-SA"/>
              </w:rPr>
              <w:t xml:space="preserve"> i Ljekarna je nakon preuređenja i opremanja započela s radom prema planu 01. travnja 2022</w:t>
            </w:r>
            <w:r w:rsidR="007E4ADB">
              <w:rPr>
                <w:rFonts w:cs="Calibri"/>
                <w:bCs/>
                <w:lang w:eastAsia="ar-SA"/>
              </w:rPr>
              <w:t xml:space="preserve">. </w:t>
            </w:r>
            <w:r>
              <w:rPr>
                <w:rFonts w:eastAsia="Times New Roman" w:cs="Calibri"/>
                <w:color w:val="000000"/>
                <w:lang w:eastAsia="ar-SA"/>
              </w:rPr>
              <w:t xml:space="preserve"> </w:t>
            </w:r>
          </w:p>
        </w:tc>
      </w:tr>
    </w:tbl>
    <w:p w14:paraId="5C78D0FE" w14:textId="21F68009" w:rsidR="001928E7" w:rsidRDefault="001928E7" w:rsidP="000B32AA">
      <w:pPr>
        <w:suppressAutoHyphens/>
        <w:spacing w:after="0"/>
        <w:jc w:val="both"/>
        <w:rPr>
          <w:rFonts w:cs="Calibri"/>
          <w:lang w:eastAsia="ar-SA"/>
        </w:rPr>
      </w:pPr>
    </w:p>
    <w:p w14:paraId="5F6F9905" w14:textId="77777777" w:rsidR="001928E7" w:rsidRPr="009C1F6E" w:rsidRDefault="001928E7" w:rsidP="000B32AA">
      <w:pPr>
        <w:suppressAutoHyphens/>
        <w:spacing w:after="0"/>
        <w:jc w:val="both"/>
        <w:rPr>
          <w:rFonts w:cs="Calibri"/>
          <w:lang w:eastAsia="ar-SA"/>
        </w:rPr>
      </w:pPr>
    </w:p>
    <w:tbl>
      <w:tblPr>
        <w:tblW w:w="10208" w:type="dxa"/>
        <w:tblInd w:w="-544" w:type="dxa"/>
        <w:tblLayout w:type="fixed"/>
        <w:tblCellMar>
          <w:left w:w="0" w:type="dxa"/>
          <w:right w:w="0" w:type="dxa"/>
        </w:tblCellMar>
        <w:tblLook w:val="0000" w:firstRow="0" w:lastRow="0" w:firstColumn="0" w:lastColumn="0" w:noHBand="0" w:noVBand="0"/>
      </w:tblPr>
      <w:tblGrid>
        <w:gridCol w:w="2979"/>
        <w:gridCol w:w="7221"/>
        <w:gridCol w:w="8"/>
      </w:tblGrid>
      <w:tr w:rsidR="000B32AA" w:rsidRPr="00A51955" w14:paraId="1C0DE062" w14:textId="77777777" w:rsidTr="00D106BB">
        <w:trPr>
          <w:gridAfter w:val="1"/>
          <w:wAfter w:w="8" w:type="dxa"/>
          <w:trHeight w:val="556"/>
        </w:trPr>
        <w:tc>
          <w:tcPr>
            <w:tcW w:w="2979" w:type="dxa"/>
            <w:tcBorders>
              <w:top w:val="single" w:sz="4" w:space="0" w:color="auto"/>
              <w:left w:val="single" w:sz="18" w:space="0" w:color="auto"/>
              <w:bottom w:val="single" w:sz="18" w:space="0" w:color="auto"/>
              <w:right w:val="single" w:sz="18" w:space="0" w:color="auto"/>
            </w:tcBorders>
            <w:shd w:val="clear" w:color="auto" w:fill="auto"/>
            <w:vAlign w:val="center"/>
          </w:tcPr>
          <w:p w14:paraId="7B11DE50" w14:textId="77777777" w:rsidR="000B32AA" w:rsidRPr="000B32AA" w:rsidRDefault="000B32AA" w:rsidP="00D106BB">
            <w:pPr>
              <w:suppressAutoHyphens/>
              <w:snapToGrid w:val="0"/>
              <w:spacing w:after="0" w:line="240" w:lineRule="auto"/>
              <w:ind w:left="113"/>
              <w:rPr>
                <w:rFonts w:cs="Calibri"/>
                <w:b/>
                <w:lang w:eastAsia="ar-SA"/>
              </w:rPr>
            </w:pPr>
            <w:r w:rsidRPr="000B32AA">
              <w:rPr>
                <w:rFonts w:cs="Calibri"/>
                <w:b/>
                <w:lang w:eastAsia="ar-SA"/>
              </w:rPr>
              <w:t>Aktivnosti 100183</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778A9F4A" w14:textId="77777777" w:rsidR="000B32AA" w:rsidRPr="000B32AA" w:rsidRDefault="000B32AA" w:rsidP="00D106BB">
            <w:pPr>
              <w:suppressAutoHyphens/>
              <w:autoSpaceDE w:val="0"/>
              <w:snapToGrid w:val="0"/>
              <w:spacing w:after="0" w:line="360" w:lineRule="auto"/>
              <w:jc w:val="both"/>
              <w:rPr>
                <w:rFonts w:cs="Calibri"/>
                <w:b/>
                <w:bCs/>
                <w:lang w:eastAsia="ar-SA"/>
              </w:rPr>
            </w:pPr>
            <w:r w:rsidRPr="000B32AA">
              <w:rPr>
                <w:rFonts w:cs="Calibri"/>
                <w:b/>
                <w:bCs/>
                <w:lang w:eastAsia="ar-SA"/>
              </w:rPr>
              <w:t xml:space="preserve"> Ulaganje u održavanje zdrav. Objekata-radovi na nadogradnji i adaptaciji zgrade  Doma zdravlja u Ozlju  </w:t>
            </w:r>
          </w:p>
        </w:tc>
      </w:tr>
      <w:tr w:rsidR="000B32AA" w:rsidRPr="00111527" w14:paraId="004668F5" w14:textId="77777777" w:rsidTr="00D106BB">
        <w:trPr>
          <w:trHeight w:val="500"/>
        </w:trPr>
        <w:tc>
          <w:tcPr>
            <w:tcW w:w="2979" w:type="dxa"/>
            <w:tcBorders>
              <w:top w:val="single" w:sz="18" w:space="0" w:color="auto"/>
              <w:left w:val="single" w:sz="6" w:space="0" w:color="auto"/>
              <w:bottom w:val="single" w:sz="6" w:space="0" w:color="auto"/>
              <w:right w:val="single" w:sz="6" w:space="0" w:color="auto"/>
            </w:tcBorders>
            <w:shd w:val="clear" w:color="auto" w:fill="auto"/>
            <w:vAlign w:val="center"/>
          </w:tcPr>
          <w:p w14:paraId="5B65C4E0" w14:textId="77777777" w:rsidR="000B32AA" w:rsidRPr="007412EA" w:rsidRDefault="000B32AA" w:rsidP="00D106BB">
            <w:pPr>
              <w:suppressAutoHyphens/>
              <w:snapToGrid w:val="0"/>
              <w:spacing w:after="0" w:line="240" w:lineRule="auto"/>
              <w:ind w:left="170"/>
              <w:rPr>
                <w:rFonts w:cs="Calibri"/>
                <w:bCs/>
                <w:lang w:eastAsia="ar-SA"/>
              </w:rPr>
            </w:pPr>
            <w:r w:rsidRPr="007412EA">
              <w:rPr>
                <w:rFonts w:cs="Calibri"/>
                <w:bCs/>
                <w:lang w:eastAsia="ar-SA"/>
              </w:rPr>
              <w:t>OPĆI CILJ</w:t>
            </w:r>
          </w:p>
        </w:tc>
        <w:tc>
          <w:tcPr>
            <w:tcW w:w="7229"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6A3EA4D5" w14:textId="77777777" w:rsidR="000B32AA" w:rsidRPr="00111527" w:rsidRDefault="000B32AA" w:rsidP="00D106BB">
            <w:pPr>
              <w:shd w:val="clear" w:color="auto" w:fill="FFFFFF"/>
              <w:suppressAutoHyphens/>
              <w:snapToGrid w:val="0"/>
              <w:spacing w:after="0" w:line="100" w:lineRule="atLeast"/>
              <w:ind w:left="225" w:right="345"/>
              <w:jc w:val="both"/>
              <w:rPr>
                <w:rFonts w:ascii="Times New Roman" w:eastAsia="Times New Roman" w:hAnsi="Times New Roman"/>
                <w:color w:val="000000"/>
                <w:sz w:val="24"/>
                <w:szCs w:val="24"/>
                <w:lang w:eastAsia="ar-SA"/>
              </w:rPr>
            </w:pPr>
            <w:r w:rsidRPr="009F5CFB">
              <w:rPr>
                <w:rFonts w:eastAsia="Times New Roman" w:cs="Calibri"/>
                <w:color w:val="000000"/>
                <w:lang w:eastAsia="ar-SA"/>
              </w:rPr>
              <w:t>Cilj je na</w:t>
            </w:r>
            <w:r>
              <w:rPr>
                <w:rFonts w:eastAsia="Times New Roman" w:cs="Calibri"/>
                <w:color w:val="000000"/>
                <w:lang w:eastAsia="ar-SA"/>
              </w:rPr>
              <w:t xml:space="preserve">mjenskim sredstvima </w:t>
            </w:r>
            <w:r w:rsidRPr="0070129E">
              <w:rPr>
                <w:rFonts w:eastAsia="Times New Roman" w:cs="Calibri"/>
                <w:b/>
                <w:bCs/>
                <w:color w:val="000000"/>
                <w:lang w:eastAsia="ar-SA"/>
              </w:rPr>
              <w:t>iz  sredstava Ministarstva regionalnog razvoja i europskih fondova</w:t>
            </w:r>
            <w:r>
              <w:rPr>
                <w:rFonts w:eastAsia="Times New Roman" w:cs="Calibri"/>
                <w:color w:val="000000"/>
                <w:lang w:eastAsia="ar-SA"/>
              </w:rPr>
              <w:t xml:space="preserve">  </w:t>
            </w:r>
            <w:r w:rsidRPr="009F5CFB">
              <w:rPr>
                <w:rFonts w:eastAsia="Times New Roman" w:cs="Calibri"/>
                <w:color w:val="000000"/>
                <w:lang w:eastAsia="ar-SA"/>
              </w:rPr>
              <w:t xml:space="preserve"> </w:t>
            </w:r>
            <w:r>
              <w:rPr>
                <w:rFonts w:eastAsia="Times New Roman" w:cs="Calibri"/>
                <w:color w:val="000000"/>
                <w:lang w:eastAsia="ar-SA"/>
              </w:rPr>
              <w:t>ulagati u povećanje kapaciteta i poboljšanje prostora i uvjeta za rad .</w:t>
            </w:r>
          </w:p>
        </w:tc>
      </w:tr>
      <w:tr w:rsidR="000B32AA" w:rsidRPr="00743FB8" w14:paraId="2B0292AA" w14:textId="77777777" w:rsidTr="00D106BB">
        <w:trPr>
          <w:trHeight w:val="551"/>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8352FDC" w14:textId="7777777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POSEBNI CILJEVI</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tcPr>
          <w:p w14:paraId="1B79CEE3" w14:textId="77777777" w:rsidR="000B32AA" w:rsidRPr="00743FB8" w:rsidRDefault="000B32AA" w:rsidP="00D106BB">
            <w:pPr>
              <w:shd w:val="clear" w:color="auto" w:fill="FFFFFF"/>
              <w:suppressAutoHyphens/>
              <w:spacing w:after="0" w:line="100" w:lineRule="atLeast"/>
              <w:ind w:right="230"/>
              <w:jc w:val="both"/>
              <w:rPr>
                <w:rFonts w:eastAsia="Times New Roman" w:cs="Calibri"/>
                <w:color w:val="000000"/>
                <w:lang w:eastAsia="ar-SA"/>
              </w:rPr>
            </w:pPr>
            <w:r>
              <w:rPr>
                <w:rFonts w:eastAsia="Times New Roman" w:cs="Calibri"/>
                <w:color w:val="000000"/>
                <w:lang w:eastAsia="ar-SA"/>
              </w:rPr>
              <w:t>Budući se radi o namjenskim sredstvima , cilj je da se kontinuiranim ulaganjem osigura optimalna razina kvalitete radnih uvjeta i opreme  u cilju osiguranja sigurnijih i boljih uvjeta rada zdravstvenih radnicima što  će u konačnici  rezultirati i kvalitetnijom  zdravstvenom uslugom pacijentima i dostupnošću  tih usluga svim korisnicima.</w:t>
            </w:r>
          </w:p>
        </w:tc>
      </w:tr>
      <w:tr w:rsidR="000B32AA" w:rsidRPr="009C1F6E" w14:paraId="45890615" w14:textId="77777777" w:rsidTr="00D106BB">
        <w:trPr>
          <w:trHeight w:val="695"/>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1CC14014" w14:textId="7777777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ZAKONSKA OSNOVA ZA PROVOĐENJE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3CC3FB35" w14:textId="72F8266F" w:rsidR="000B32AA" w:rsidRPr="009C1F6E" w:rsidRDefault="000B32AA" w:rsidP="00D106BB">
            <w:pPr>
              <w:suppressAutoHyphens/>
              <w:autoSpaceDE w:val="0"/>
              <w:snapToGrid w:val="0"/>
              <w:spacing w:after="0" w:line="100" w:lineRule="atLeast"/>
              <w:jc w:val="both"/>
              <w:rPr>
                <w:rFonts w:cs="Calibri"/>
                <w:bCs/>
                <w:lang w:eastAsia="ar-SA"/>
              </w:rPr>
            </w:pPr>
            <w:r>
              <w:rPr>
                <w:rFonts w:cs="Calibri"/>
                <w:bCs/>
                <w:lang w:eastAsia="ar-SA"/>
              </w:rPr>
              <w:t xml:space="preserve">Zakon </w:t>
            </w:r>
            <w:r w:rsidR="00035E17">
              <w:rPr>
                <w:rFonts w:cs="Calibri"/>
                <w:bCs/>
                <w:lang w:eastAsia="ar-SA"/>
              </w:rPr>
              <w:t>o</w:t>
            </w:r>
            <w:r>
              <w:rPr>
                <w:rFonts w:cs="Calibri"/>
                <w:bCs/>
                <w:lang w:eastAsia="ar-SA"/>
              </w:rPr>
              <w:t xml:space="preserve"> izvršavanju Državnog proračuna  ( N.N. </w:t>
            </w:r>
            <w:r w:rsidR="00035E17">
              <w:rPr>
                <w:rFonts w:cs="Calibri"/>
                <w:bCs/>
                <w:lang w:eastAsia="ar-SA"/>
              </w:rPr>
              <w:t>62</w:t>
            </w:r>
            <w:r>
              <w:rPr>
                <w:rFonts w:cs="Calibri"/>
                <w:bCs/>
                <w:lang w:eastAsia="ar-SA"/>
              </w:rPr>
              <w:t>/2</w:t>
            </w:r>
            <w:r w:rsidR="00035E17">
              <w:rPr>
                <w:rFonts w:cs="Calibri"/>
                <w:bCs/>
                <w:lang w:eastAsia="ar-SA"/>
              </w:rPr>
              <w:t>2</w:t>
            </w:r>
            <w:r>
              <w:rPr>
                <w:rFonts w:cs="Calibri"/>
                <w:bCs/>
                <w:lang w:eastAsia="ar-SA"/>
              </w:rPr>
              <w:t>, Program podrške Ministarstva regionalnog razvoja i EU fondova za   regionalni razvoj  RH,  Odluka Karlovačke Županije  i prijava na natječaj.</w:t>
            </w:r>
          </w:p>
        </w:tc>
      </w:tr>
      <w:tr w:rsidR="000B32AA" w:rsidRPr="004A33D0" w14:paraId="354EBF55" w14:textId="77777777" w:rsidTr="00D106BB">
        <w:trPr>
          <w:trHeight w:val="1062"/>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34BB27B3" w14:textId="7777777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ISHODIŠTE I POKAZATELJI NA KOJIMA SE ZASNIVAJU IZRAČUNI I SREDSTVA ZA PROVOĐENJE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0AEED03A" w14:textId="77777777" w:rsidR="000B32AA" w:rsidRDefault="000B32AA" w:rsidP="00D106BB">
            <w:pPr>
              <w:suppressAutoHyphens/>
              <w:autoSpaceDE w:val="0"/>
              <w:snapToGrid w:val="0"/>
              <w:spacing w:after="0" w:line="100" w:lineRule="atLeast"/>
              <w:ind w:right="227"/>
              <w:jc w:val="both"/>
              <w:rPr>
                <w:rFonts w:cs="Calibri"/>
                <w:bCs/>
                <w:lang w:eastAsia="ar-SA"/>
              </w:rPr>
            </w:pPr>
            <w:r>
              <w:rPr>
                <w:rFonts w:cs="Calibri"/>
                <w:lang w:eastAsia="ar-SA"/>
              </w:rPr>
              <w:t xml:space="preserve">   Izrađena projektna dokumentacija, Troškovnici radova izrađeni od ovlaštenih    ponuditelja.</w:t>
            </w:r>
          </w:p>
          <w:p w14:paraId="06B6FE84" w14:textId="77777777" w:rsidR="000B32AA" w:rsidRPr="004A33D0" w:rsidRDefault="000B32AA" w:rsidP="00D106BB">
            <w:pPr>
              <w:suppressAutoHyphens/>
              <w:autoSpaceDE w:val="0"/>
              <w:snapToGrid w:val="0"/>
              <w:spacing w:after="0" w:line="100" w:lineRule="atLeast"/>
              <w:ind w:right="227"/>
              <w:jc w:val="both"/>
              <w:rPr>
                <w:rFonts w:cs="Calibri"/>
                <w:bCs/>
                <w:lang w:eastAsia="ar-SA"/>
              </w:rPr>
            </w:pPr>
            <w:r w:rsidRPr="004A33D0">
              <w:rPr>
                <w:rFonts w:cs="Calibri"/>
                <w:bCs/>
                <w:lang w:eastAsia="ar-SA"/>
              </w:rPr>
              <w:t xml:space="preserve">Projekat se planira financirati prijavom na natječaj preko Ministarstva </w:t>
            </w:r>
            <w:r>
              <w:rPr>
                <w:rFonts w:cs="Calibri"/>
                <w:bCs/>
                <w:lang w:eastAsia="ar-SA"/>
              </w:rPr>
              <w:t>regionalnog razvoja i EU fondova</w:t>
            </w:r>
            <w:r w:rsidRPr="004A33D0">
              <w:rPr>
                <w:rFonts w:cs="Calibri"/>
                <w:bCs/>
                <w:lang w:eastAsia="ar-SA"/>
              </w:rPr>
              <w:t>. Kako se na natječaj ne može prijaviti Dom zdravlja kao ustanova već samo jedinica lokalne samouprave podnositelj zahtjeva biti će Karlovačka Županija, a nositelj projekta Dom zdravlja Ozalj.</w:t>
            </w:r>
          </w:p>
        </w:tc>
      </w:tr>
      <w:tr w:rsidR="000B32AA" w:rsidRPr="009C1F6E" w14:paraId="509BED2C" w14:textId="77777777" w:rsidTr="00D106BB">
        <w:trPr>
          <w:trHeight w:val="681"/>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290EEE41" w14:textId="77777777"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NAČIN I SREDSTVA ZA REALIZACIJU PROGRAMA</w:t>
            </w:r>
          </w:p>
        </w:tc>
        <w:tc>
          <w:tcPr>
            <w:tcW w:w="7229" w:type="dxa"/>
            <w:gridSpan w:val="2"/>
            <w:tcBorders>
              <w:top w:val="single" w:sz="6" w:space="0" w:color="auto"/>
              <w:left w:val="single" w:sz="6" w:space="0" w:color="auto"/>
              <w:bottom w:val="single" w:sz="6" w:space="0" w:color="auto"/>
              <w:right w:val="single" w:sz="6" w:space="0" w:color="auto"/>
            </w:tcBorders>
            <w:vAlign w:val="center"/>
          </w:tcPr>
          <w:p w14:paraId="3CD70D4E" w14:textId="69571B8F" w:rsidR="000B32AA" w:rsidRPr="0029446D" w:rsidRDefault="000B32AA" w:rsidP="00D106BB">
            <w:pPr>
              <w:suppressAutoHyphens/>
              <w:autoSpaceDE w:val="0"/>
              <w:snapToGrid w:val="0"/>
              <w:spacing w:after="0" w:line="100" w:lineRule="atLeast"/>
              <w:ind w:right="227"/>
              <w:jc w:val="both"/>
              <w:rPr>
                <w:rFonts w:cs="Calibri"/>
                <w:lang w:eastAsia="ar-SA"/>
              </w:rPr>
            </w:pPr>
            <w:r w:rsidRPr="00415558">
              <w:rPr>
                <w:rFonts w:cs="Calibri"/>
                <w:b/>
                <w:bCs/>
                <w:color w:val="C00000"/>
                <w:lang w:eastAsia="ar-SA"/>
              </w:rPr>
              <w:t xml:space="preserve">     </w:t>
            </w:r>
            <w:r w:rsidRPr="0029446D">
              <w:rPr>
                <w:rFonts w:cs="Calibri"/>
                <w:lang w:eastAsia="ar-SA"/>
              </w:rPr>
              <w:t>Za 202</w:t>
            </w:r>
            <w:r>
              <w:rPr>
                <w:rFonts w:cs="Calibri"/>
                <w:lang w:eastAsia="ar-SA"/>
              </w:rPr>
              <w:t>2</w:t>
            </w:r>
            <w:r w:rsidRPr="0029446D">
              <w:rPr>
                <w:rFonts w:cs="Calibri"/>
                <w:lang w:eastAsia="ar-SA"/>
              </w:rPr>
              <w:t xml:space="preserve">. godinu planirani iznos po ovoj aktivnosti  iznosi    </w:t>
            </w:r>
          </w:p>
          <w:p w14:paraId="1228450E" w14:textId="13AD7F0A" w:rsidR="000B32AA" w:rsidRDefault="000B32AA" w:rsidP="00D106BB">
            <w:pPr>
              <w:suppressAutoHyphens/>
              <w:autoSpaceDE w:val="0"/>
              <w:snapToGrid w:val="0"/>
              <w:spacing w:after="0" w:line="100" w:lineRule="atLeast"/>
              <w:ind w:right="227"/>
              <w:jc w:val="both"/>
              <w:rPr>
                <w:rFonts w:cs="Calibri"/>
                <w:lang w:eastAsia="ar-SA"/>
              </w:rPr>
            </w:pPr>
            <w:r w:rsidRPr="0029446D">
              <w:rPr>
                <w:rFonts w:cs="Calibri"/>
                <w:lang w:eastAsia="ar-SA"/>
              </w:rPr>
              <w:t xml:space="preserve">      </w:t>
            </w:r>
            <w:r w:rsidR="00404FE8">
              <w:rPr>
                <w:rFonts w:cs="Calibri"/>
                <w:lang w:eastAsia="ar-SA"/>
              </w:rPr>
              <w:t>450</w:t>
            </w:r>
            <w:r w:rsidRPr="0029446D">
              <w:rPr>
                <w:rFonts w:cs="Calibri"/>
                <w:lang w:eastAsia="ar-SA"/>
              </w:rPr>
              <w:t>.000,00 ,00  kn.</w:t>
            </w:r>
          </w:p>
          <w:p w14:paraId="21262D13" w14:textId="59406BF2" w:rsidR="00CA1831" w:rsidRPr="009C1F6E" w:rsidRDefault="00CA1831" w:rsidP="00D106BB">
            <w:pPr>
              <w:suppressAutoHyphens/>
              <w:autoSpaceDE w:val="0"/>
              <w:snapToGrid w:val="0"/>
              <w:spacing w:after="0" w:line="100" w:lineRule="atLeast"/>
              <w:ind w:right="227"/>
              <w:jc w:val="both"/>
              <w:rPr>
                <w:rFonts w:cs="Calibri"/>
                <w:lang w:eastAsia="ar-SA"/>
              </w:rPr>
            </w:pPr>
            <w:r>
              <w:rPr>
                <w:rFonts w:cs="Calibri"/>
                <w:lang w:eastAsia="ar-SA"/>
              </w:rPr>
              <w:t xml:space="preserve">      Ostvareno : </w:t>
            </w:r>
            <w:r w:rsidR="00404FE8">
              <w:rPr>
                <w:rFonts w:cs="Calibri"/>
                <w:lang w:eastAsia="ar-SA"/>
              </w:rPr>
              <w:t>450</w:t>
            </w:r>
            <w:r w:rsidR="00CB65FA">
              <w:rPr>
                <w:rFonts w:cs="Calibri"/>
                <w:lang w:eastAsia="ar-SA"/>
              </w:rPr>
              <w:t>.00</w:t>
            </w:r>
            <w:r>
              <w:rPr>
                <w:rFonts w:cs="Calibri"/>
                <w:lang w:eastAsia="ar-SA"/>
              </w:rPr>
              <w:t>0,00 kn prihoda / rashoda</w:t>
            </w:r>
          </w:p>
        </w:tc>
      </w:tr>
      <w:tr w:rsidR="000B32AA" w:rsidRPr="009C1F6E" w14:paraId="26601396" w14:textId="77777777" w:rsidTr="00D106BB">
        <w:trPr>
          <w:trHeight w:val="567"/>
        </w:trPr>
        <w:tc>
          <w:tcPr>
            <w:tcW w:w="2979" w:type="dxa"/>
            <w:tcBorders>
              <w:top w:val="single" w:sz="6" w:space="0" w:color="auto"/>
              <w:left w:val="single" w:sz="6" w:space="0" w:color="auto"/>
              <w:bottom w:val="single" w:sz="4" w:space="0" w:color="auto"/>
              <w:right w:val="single" w:sz="6" w:space="0" w:color="auto"/>
            </w:tcBorders>
            <w:shd w:val="clear" w:color="auto" w:fill="auto"/>
            <w:vAlign w:val="center"/>
          </w:tcPr>
          <w:p w14:paraId="08E67E77" w14:textId="55CF9F02" w:rsidR="000B32AA" w:rsidRPr="009C1F6E" w:rsidRDefault="000B32AA" w:rsidP="00D106BB">
            <w:pPr>
              <w:suppressAutoHyphens/>
              <w:snapToGrid w:val="0"/>
              <w:spacing w:after="0" w:line="240" w:lineRule="auto"/>
              <w:ind w:left="170"/>
              <w:rPr>
                <w:rFonts w:cs="Calibri"/>
                <w:bCs/>
                <w:lang w:eastAsia="ar-SA"/>
              </w:rPr>
            </w:pPr>
            <w:r>
              <w:rPr>
                <w:rFonts w:cs="Calibri"/>
                <w:bCs/>
                <w:lang w:eastAsia="ar-SA"/>
              </w:rPr>
              <w:t>IZVRŠENJE 01.01.2022.-3</w:t>
            </w:r>
            <w:r w:rsidR="00CB65FA">
              <w:rPr>
                <w:rFonts w:cs="Calibri"/>
                <w:bCs/>
                <w:lang w:eastAsia="ar-SA"/>
              </w:rPr>
              <w:t>1.12</w:t>
            </w:r>
            <w:r>
              <w:rPr>
                <w:rFonts w:cs="Calibri"/>
                <w:bCs/>
                <w:lang w:eastAsia="ar-SA"/>
              </w:rPr>
              <w:t xml:space="preserve">.2022. / PLAN/OSTVARENJE </w:t>
            </w:r>
          </w:p>
        </w:tc>
        <w:tc>
          <w:tcPr>
            <w:tcW w:w="7229" w:type="dxa"/>
            <w:gridSpan w:val="2"/>
            <w:tcBorders>
              <w:top w:val="single" w:sz="6" w:space="0" w:color="auto"/>
              <w:left w:val="single" w:sz="6" w:space="0" w:color="auto"/>
              <w:bottom w:val="single" w:sz="4" w:space="0" w:color="auto"/>
              <w:right w:val="single" w:sz="6" w:space="0" w:color="auto"/>
            </w:tcBorders>
            <w:vAlign w:val="center"/>
          </w:tcPr>
          <w:p w14:paraId="0D8E47AB" w14:textId="32C61C7D" w:rsidR="000B32AA" w:rsidRPr="009C1F6E" w:rsidRDefault="000B32AA" w:rsidP="00D106BB">
            <w:pPr>
              <w:suppressAutoHyphens/>
              <w:snapToGrid w:val="0"/>
              <w:spacing w:after="0" w:line="240" w:lineRule="auto"/>
              <w:ind w:left="210" w:right="225"/>
              <w:jc w:val="both"/>
              <w:rPr>
                <w:rFonts w:cs="Calibri"/>
                <w:bCs/>
                <w:lang w:eastAsia="ar-SA"/>
              </w:rPr>
            </w:pPr>
            <w:r>
              <w:rPr>
                <w:rFonts w:eastAsia="Times New Roman" w:cs="Calibri"/>
                <w:color w:val="000000"/>
                <w:lang w:eastAsia="ar-SA"/>
              </w:rPr>
              <w:t xml:space="preserve">Do donošenja ovog </w:t>
            </w:r>
            <w:r w:rsidR="00CA1831">
              <w:rPr>
                <w:rFonts w:eastAsia="Times New Roman" w:cs="Calibri"/>
                <w:color w:val="000000"/>
                <w:lang w:eastAsia="ar-SA"/>
              </w:rPr>
              <w:t>Izvješća</w:t>
            </w:r>
            <w:r w:rsidR="00CB65FA">
              <w:rPr>
                <w:rFonts w:eastAsia="Times New Roman" w:cs="Calibri"/>
                <w:color w:val="000000"/>
                <w:lang w:eastAsia="ar-SA"/>
              </w:rPr>
              <w:t xml:space="preserve"> u potpunosti su </w:t>
            </w:r>
            <w:r>
              <w:rPr>
                <w:rFonts w:eastAsia="Times New Roman" w:cs="Calibri"/>
                <w:color w:val="000000"/>
                <w:lang w:eastAsia="ar-SA"/>
              </w:rPr>
              <w:t xml:space="preserve"> ostvareni </w:t>
            </w:r>
            <w:r w:rsidR="00CB65FA">
              <w:rPr>
                <w:rFonts w:eastAsia="Times New Roman" w:cs="Calibri"/>
                <w:color w:val="000000"/>
                <w:lang w:eastAsia="ar-SA"/>
              </w:rPr>
              <w:t xml:space="preserve"> planirani </w:t>
            </w:r>
            <w:r>
              <w:rPr>
                <w:rFonts w:eastAsia="Times New Roman" w:cs="Calibri"/>
                <w:color w:val="000000"/>
                <w:lang w:eastAsia="ar-SA"/>
              </w:rPr>
              <w:t>prihodi / rashodi po ovoj aktivnosti</w:t>
            </w:r>
            <w:r w:rsidR="00CB65FA">
              <w:rPr>
                <w:rFonts w:eastAsia="Times New Roman" w:cs="Calibri"/>
                <w:color w:val="000000"/>
                <w:lang w:eastAsia="ar-SA"/>
              </w:rPr>
              <w:t>.</w:t>
            </w:r>
            <w:r w:rsidR="002E4229">
              <w:rPr>
                <w:rFonts w:eastAsia="Times New Roman" w:cs="Calibri"/>
                <w:color w:val="000000"/>
                <w:lang w:eastAsia="ar-SA"/>
              </w:rPr>
              <w:t xml:space="preserve"> </w:t>
            </w:r>
          </w:p>
        </w:tc>
      </w:tr>
      <w:tr w:rsidR="000B32AA" w:rsidRPr="009C1F6E" w14:paraId="2D3E4EC9" w14:textId="77777777" w:rsidTr="00D106BB">
        <w:trPr>
          <w:trHeight w:val="567"/>
        </w:trPr>
        <w:tc>
          <w:tcPr>
            <w:tcW w:w="2979" w:type="dxa"/>
            <w:tcBorders>
              <w:top w:val="single" w:sz="6" w:space="0" w:color="auto"/>
              <w:left w:val="single" w:sz="6" w:space="0" w:color="auto"/>
              <w:bottom w:val="single" w:sz="6" w:space="0" w:color="auto"/>
              <w:right w:val="single" w:sz="6" w:space="0" w:color="auto"/>
            </w:tcBorders>
            <w:shd w:val="clear" w:color="auto" w:fill="auto"/>
            <w:vAlign w:val="center"/>
          </w:tcPr>
          <w:p w14:paraId="4EDC1844" w14:textId="76F5337A" w:rsidR="000B32AA" w:rsidRPr="009C1F6E" w:rsidRDefault="000B32AA" w:rsidP="00D106BB">
            <w:pPr>
              <w:suppressAutoHyphens/>
              <w:snapToGrid w:val="0"/>
              <w:spacing w:after="0" w:line="240" w:lineRule="auto"/>
              <w:ind w:left="170"/>
              <w:rPr>
                <w:rFonts w:cs="Calibri"/>
                <w:bCs/>
                <w:lang w:eastAsia="ar-SA"/>
              </w:rPr>
            </w:pPr>
            <w:r w:rsidRPr="009C1F6E">
              <w:rPr>
                <w:rFonts w:cs="Calibri"/>
                <w:bCs/>
                <w:lang w:eastAsia="ar-SA"/>
              </w:rPr>
              <w:t>POKAZATELJI USPJEŠNOSTI</w:t>
            </w:r>
            <w:r w:rsidR="00AC545E">
              <w:rPr>
                <w:rFonts w:cs="Calibri"/>
                <w:bCs/>
                <w:lang w:eastAsia="ar-SA"/>
              </w:rPr>
              <w:t xml:space="preserve"> u razdoblju 01.01.-3</w:t>
            </w:r>
            <w:r w:rsidR="00CB65FA">
              <w:rPr>
                <w:rFonts w:cs="Calibri"/>
                <w:bCs/>
                <w:lang w:eastAsia="ar-SA"/>
              </w:rPr>
              <w:t>1.12</w:t>
            </w:r>
            <w:r w:rsidR="00AC545E">
              <w:rPr>
                <w:rFonts w:cs="Calibri"/>
                <w:bCs/>
                <w:lang w:eastAsia="ar-SA"/>
              </w:rPr>
              <w:t>.2022.</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tcPr>
          <w:p w14:paraId="6C9BBA13" w14:textId="790BAAB2" w:rsidR="000B32AA" w:rsidRPr="009C1F6E" w:rsidRDefault="00CB65FA" w:rsidP="00D106BB">
            <w:pPr>
              <w:spacing w:after="0" w:line="240" w:lineRule="auto"/>
              <w:ind w:left="210" w:right="225"/>
              <w:jc w:val="both"/>
              <w:rPr>
                <w:rFonts w:eastAsia="Times New Roman" w:cs="Calibri"/>
                <w:color w:val="000000"/>
                <w:lang w:eastAsia="ar-SA"/>
              </w:rPr>
            </w:pPr>
            <w:r>
              <w:rPr>
                <w:rFonts w:eastAsia="Times New Roman" w:cs="Calibri"/>
                <w:color w:val="000000"/>
                <w:lang w:eastAsia="ar-SA"/>
              </w:rPr>
              <w:t xml:space="preserve">Radovi -energetska obnova zgrade u Ozlju izvršeni su u ugovorenom roku.  Uspješnost ovog programa – aktivnosti dugoročno će se isplatiti smanjenjem troškova grijanja  . </w:t>
            </w:r>
          </w:p>
        </w:tc>
      </w:tr>
    </w:tbl>
    <w:p w14:paraId="7C0235A3" w14:textId="43B0DED1" w:rsidR="00C275CF" w:rsidRDefault="00C275CF" w:rsidP="005D4AC4">
      <w:pPr>
        <w:suppressAutoHyphens/>
        <w:spacing w:after="120"/>
        <w:jc w:val="both"/>
        <w:rPr>
          <w:rFonts w:eastAsia="Calibri" w:cstheme="minorHAnsi"/>
          <w:sz w:val="24"/>
          <w:szCs w:val="24"/>
          <w:lang w:eastAsia="ar-SA"/>
        </w:rPr>
      </w:pPr>
    </w:p>
    <w:p w14:paraId="7360CB05" w14:textId="63596983" w:rsidR="006D071B" w:rsidRDefault="006D071B" w:rsidP="005D4AC4">
      <w:pPr>
        <w:suppressAutoHyphens/>
        <w:spacing w:after="120"/>
        <w:jc w:val="both"/>
        <w:rPr>
          <w:rFonts w:eastAsia="Calibri" w:cstheme="minorHAnsi"/>
          <w:sz w:val="24"/>
          <w:szCs w:val="24"/>
          <w:lang w:eastAsia="ar-SA"/>
        </w:rPr>
      </w:pPr>
    </w:p>
    <w:p w14:paraId="7831B99A" w14:textId="2B54519F" w:rsidR="006D071B" w:rsidRDefault="006D071B" w:rsidP="005D4AC4">
      <w:pPr>
        <w:suppressAutoHyphens/>
        <w:spacing w:after="120"/>
        <w:jc w:val="both"/>
        <w:rPr>
          <w:rFonts w:eastAsia="Calibri" w:cstheme="minorHAnsi"/>
          <w:sz w:val="24"/>
          <w:szCs w:val="24"/>
          <w:lang w:eastAsia="ar-SA"/>
        </w:rPr>
      </w:pPr>
    </w:p>
    <w:p w14:paraId="5CCC0A6A" w14:textId="77777777" w:rsidR="006D071B" w:rsidRPr="00FC5309" w:rsidRDefault="006D071B" w:rsidP="005D4AC4">
      <w:pPr>
        <w:suppressAutoHyphens/>
        <w:spacing w:after="120"/>
        <w:jc w:val="both"/>
        <w:rPr>
          <w:rFonts w:eastAsia="Calibri" w:cstheme="minorHAnsi"/>
          <w:sz w:val="24"/>
          <w:szCs w:val="24"/>
          <w:lang w:eastAsia="ar-SA"/>
        </w:rPr>
      </w:pPr>
    </w:p>
    <w:tbl>
      <w:tblPr>
        <w:tblW w:w="10235" w:type="dxa"/>
        <w:tblInd w:w="-569" w:type="dxa"/>
        <w:tblLayout w:type="fixed"/>
        <w:tblCellMar>
          <w:left w:w="0" w:type="dxa"/>
          <w:right w:w="0" w:type="dxa"/>
        </w:tblCellMar>
        <w:tblLook w:val="0000" w:firstRow="0" w:lastRow="0" w:firstColumn="0" w:lastColumn="0" w:noHBand="0" w:noVBand="0"/>
      </w:tblPr>
      <w:tblGrid>
        <w:gridCol w:w="3004"/>
        <w:gridCol w:w="7221"/>
        <w:gridCol w:w="10"/>
      </w:tblGrid>
      <w:tr w:rsidR="00300A01" w:rsidRPr="00300A01" w14:paraId="666EEA11"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7BD09636" w14:textId="77777777" w:rsidR="00DD0E4D" w:rsidRPr="00FC5309" w:rsidRDefault="00DD0E4D" w:rsidP="004A6FDB">
            <w:pPr>
              <w:suppressAutoHyphens/>
              <w:snapToGrid w:val="0"/>
              <w:spacing w:after="0" w:line="240" w:lineRule="auto"/>
              <w:rPr>
                <w:rFonts w:eastAsia="Calibri" w:cstheme="minorHAnsi"/>
                <w:b/>
                <w:lang w:eastAsia="ar-SA"/>
              </w:rPr>
            </w:pPr>
            <w:bookmarkStart w:id="0" w:name="_Hlk488751375"/>
            <w:r w:rsidRPr="00FC5309">
              <w:rPr>
                <w:rFonts w:eastAsia="Calibri" w:cstheme="minorHAnsi"/>
                <w:b/>
                <w:lang w:eastAsia="ar-SA"/>
              </w:rPr>
              <w:lastRenderedPageBreak/>
              <w:t>NAZIV PROGRAMA</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0C1F9A52" w14:textId="77777777" w:rsidR="00DD0E4D" w:rsidRPr="00300A01" w:rsidRDefault="00DD0E4D" w:rsidP="004A6FDB">
            <w:pPr>
              <w:suppressAutoHyphens/>
              <w:autoSpaceDE w:val="0"/>
              <w:snapToGrid w:val="0"/>
              <w:spacing w:after="0" w:line="360" w:lineRule="auto"/>
              <w:jc w:val="both"/>
              <w:rPr>
                <w:rFonts w:eastAsia="Calibri" w:cstheme="minorHAnsi"/>
                <w:b/>
                <w:bCs/>
                <w:sz w:val="24"/>
                <w:szCs w:val="24"/>
                <w:lang w:eastAsia="ar-SA"/>
              </w:rPr>
            </w:pPr>
          </w:p>
          <w:p w14:paraId="336FE347" w14:textId="77777777" w:rsidR="00D0508F" w:rsidRPr="00300A01" w:rsidRDefault="00EA3F08" w:rsidP="004A6FDB">
            <w:pPr>
              <w:suppressAutoHyphens/>
              <w:autoSpaceDE w:val="0"/>
              <w:snapToGrid w:val="0"/>
              <w:spacing w:after="0" w:line="360" w:lineRule="auto"/>
              <w:jc w:val="both"/>
              <w:rPr>
                <w:rFonts w:eastAsia="Calibri" w:cstheme="minorHAnsi"/>
                <w:b/>
                <w:bCs/>
                <w:sz w:val="24"/>
                <w:szCs w:val="24"/>
                <w:lang w:eastAsia="ar-SA"/>
              </w:rPr>
            </w:pPr>
            <w:r w:rsidRPr="00300A01">
              <w:rPr>
                <w:rFonts w:eastAsia="Calibri" w:cstheme="minorHAnsi"/>
                <w:b/>
                <w:bCs/>
                <w:sz w:val="24"/>
                <w:szCs w:val="24"/>
                <w:lang w:eastAsia="ar-SA"/>
              </w:rPr>
              <w:t xml:space="preserve">149- </w:t>
            </w:r>
            <w:r w:rsidR="00A94093" w:rsidRPr="00300A01">
              <w:rPr>
                <w:rFonts w:eastAsia="Calibri" w:cstheme="minorHAnsi"/>
                <w:b/>
                <w:bCs/>
                <w:sz w:val="24"/>
                <w:szCs w:val="24"/>
                <w:lang w:eastAsia="ar-SA"/>
              </w:rPr>
              <w:t>FINANCIRANJE RE</w:t>
            </w:r>
            <w:r w:rsidR="00D0508F" w:rsidRPr="00300A01">
              <w:rPr>
                <w:rFonts w:eastAsia="Calibri" w:cstheme="minorHAnsi"/>
                <w:b/>
                <w:bCs/>
                <w:sz w:val="24"/>
                <w:szCs w:val="24"/>
                <w:lang w:eastAsia="ar-SA"/>
              </w:rPr>
              <w:t>D</w:t>
            </w:r>
            <w:r w:rsidR="00A94093" w:rsidRPr="00300A01">
              <w:rPr>
                <w:rFonts w:eastAsia="Calibri" w:cstheme="minorHAnsi"/>
                <w:b/>
                <w:bCs/>
                <w:sz w:val="24"/>
                <w:szCs w:val="24"/>
                <w:lang w:eastAsia="ar-SA"/>
              </w:rPr>
              <w:t>O</w:t>
            </w:r>
            <w:r w:rsidR="00D0508F" w:rsidRPr="00300A01">
              <w:rPr>
                <w:rFonts w:eastAsia="Calibri" w:cstheme="minorHAnsi"/>
                <w:b/>
                <w:bCs/>
                <w:sz w:val="24"/>
                <w:szCs w:val="24"/>
                <w:lang w:eastAsia="ar-SA"/>
              </w:rPr>
              <w:t>VNE DJELATNOSTI IZ  HZZO-a</w:t>
            </w:r>
          </w:p>
        </w:tc>
      </w:tr>
      <w:tr w:rsidR="00300A01" w:rsidRPr="00300A01" w14:paraId="6DF4662C"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48166EC2" w14:textId="77777777" w:rsidR="00DD0E4D" w:rsidRPr="00FC5309" w:rsidRDefault="00DD0E4D" w:rsidP="004A6FDB">
            <w:pPr>
              <w:suppressAutoHyphens/>
              <w:snapToGrid w:val="0"/>
              <w:spacing w:after="0" w:line="240" w:lineRule="auto"/>
              <w:rPr>
                <w:rFonts w:eastAsia="Calibri" w:cstheme="minorHAnsi"/>
                <w:b/>
                <w:lang w:eastAsia="ar-SA"/>
              </w:rPr>
            </w:pPr>
            <w:r w:rsidRPr="00FC5309">
              <w:rPr>
                <w:rFonts w:eastAsia="Calibri" w:cstheme="minorHAnsi"/>
                <w:b/>
                <w:lang w:eastAsia="ar-SA"/>
              </w:rPr>
              <w:t>Aktivnost:</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1FA3E77D" w14:textId="77777777" w:rsidR="00DD0E4D" w:rsidRPr="00300A01" w:rsidRDefault="007B2B22" w:rsidP="004A6FDB">
            <w:pPr>
              <w:suppressAutoHyphens/>
              <w:autoSpaceDE w:val="0"/>
              <w:snapToGrid w:val="0"/>
              <w:spacing w:after="0" w:line="360" w:lineRule="auto"/>
              <w:jc w:val="both"/>
              <w:rPr>
                <w:rFonts w:eastAsia="Calibri" w:cstheme="minorHAnsi"/>
                <w:b/>
                <w:bCs/>
                <w:sz w:val="24"/>
                <w:szCs w:val="24"/>
                <w:lang w:eastAsia="ar-SA"/>
              </w:rPr>
            </w:pPr>
            <w:r w:rsidRPr="00300A01">
              <w:rPr>
                <w:rFonts w:eastAsia="Calibri" w:cstheme="minorHAnsi"/>
                <w:b/>
                <w:bCs/>
                <w:sz w:val="24"/>
                <w:szCs w:val="24"/>
                <w:lang w:eastAsia="ar-SA"/>
              </w:rPr>
              <w:t xml:space="preserve"> </w:t>
            </w:r>
            <w:r w:rsidR="002C736D" w:rsidRPr="00300A01">
              <w:rPr>
                <w:rFonts w:eastAsia="Calibri" w:cstheme="minorHAnsi"/>
                <w:b/>
                <w:bCs/>
                <w:sz w:val="24"/>
                <w:szCs w:val="24"/>
                <w:lang w:eastAsia="ar-SA"/>
              </w:rPr>
              <w:t xml:space="preserve">A100140 </w:t>
            </w:r>
            <w:r w:rsidRPr="00300A01">
              <w:rPr>
                <w:rFonts w:eastAsia="Calibri" w:cstheme="minorHAnsi"/>
                <w:b/>
                <w:bCs/>
                <w:sz w:val="24"/>
                <w:szCs w:val="24"/>
                <w:lang w:eastAsia="ar-SA"/>
              </w:rPr>
              <w:t>Financiranje redovne djelatnosti iz HZZO-a</w:t>
            </w:r>
          </w:p>
        </w:tc>
      </w:tr>
      <w:tr w:rsidR="00E75ADD" w:rsidRPr="00FC5309" w14:paraId="392E7608" w14:textId="77777777" w:rsidTr="004A6FDB">
        <w:trPr>
          <w:trHeight w:val="557"/>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14:paraId="540095ED" w14:textId="77777777" w:rsidR="00E75ADD" w:rsidRPr="00FC5309" w:rsidRDefault="00E75ADD" w:rsidP="00E75ADD">
            <w:pPr>
              <w:suppressAutoHyphens/>
              <w:snapToGrid w:val="0"/>
              <w:spacing w:after="0" w:line="240" w:lineRule="auto"/>
              <w:rPr>
                <w:rFonts w:eastAsia="Calibri" w:cstheme="minorHAnsi"/>
                <w:bCs/>
                <w:lang w:eastAsia="ar-SA"/>
              </w:rPr>
            </w:pPr>
            <w:r w:rsidRPr="00FC5309">
              <w:rPr>
                <w:rFonts w:eastAsia="Calibri" w:cstheme="minorHAnsi"/>
                <w:bCs/>
                <w:lang w:eastAsia="ar-SA"/>
              </w:rPr>
              <w:t>OPĆI CILJ</w:t>
            </w:r>
          </w:p>
        </w:tc>
        <w:tc>
          <w:tcPr>
            <w:tcW w:w="7231"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35848D53" w14:textId="77777777" w:rsidR="00E75ADD" w:rsidRPr="00300A01" w:rsidRDefault="00E75ADD" w:rsidP="000D4D5E">
            <w:pPr>
              <w:pStyle w:val="Bezproreda"/>
              <w:rPr>
                <w:rFonts w:cstheme="minorHAnsi"/>
                <w:lang w:eastAsia="ar-SA"/>
              </w:rPr>
            </w:pPr>
            <w:r w:rsidRPr="00300A01">
              <w:rPr>
                <w:rFonts w:cstheme="minorHAnsi"/>
                <w:lang w:eastAsia="ar-SA"/>
              </w:rPr>
              <w:t xml:space="preserve">Opći cilj </w:t>
            </w:r>
            <w:r w:rsidR="0093791A" w:rsidRPr="00300A01">
              <w:rPr>
                <w:rFonts w:cstheme="minorHAnsi"/>
                <w:lang w:eastAsia="ar-SA"/>
              </w:rPr>
              <w:t xml:space="preserve">ove aktivnosti koja je  glavni nositelj poslovanja </w:t>
            </w:r>
            <w:r w:rsidRPr="00300A01">
              <w:rPr>
                <w:rFonts w:cstheme="minorHAnsi"/>
                <w:lang w:eastAsia="ar-SA"/>
              </w:rPr>
              <w:t>Doma zdravlja Ozalj  je pružanje primarne zdravstvene zaštite osiguranicima Grada Ozlja, te Općina Žakanje, Kamanje i Ribnik.</w:t>
            </w:r>
          </w:p>
        </w:tc>
      </w:tr>
      <w:tr w:rsidR="00E75ADD" w:rsidRPr="00FC5309" w14:paraId="35224654" w14:textId="77777777" w:rsidTr="004A6FDB">
        <w:trPr>
          <w:trHeight w:val="686"/>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4672D252" w14:textId="77777777" w:rsidR="00E75ADD" w:rsidRPr="00FC5309" w:rsidRDefault="00E75ADD" w:rsidP="00E75ADD">
            <w:pPr>
              <w:suppressAutoHyphens/>
              <w:snapToGrid w:val="0"/>
              <w:spacing w:after="0" w:line="240" w:lineRule="auto"/>
              <w:rPr>
                <w:rFonts w:eastAsia="Calibri" w:cstheme="minorHAnsi"/>
                <w:bCs/>
                <w:lang w:eastAsia="ar-SA"/>
              </w:rPr>
            </w:pPr>
            <w:r w:rsidRPr="00FC5309">
              <w:rPr>
                <w:rFonts w:eastAsia="Calibri" w:cstheme="minorHAnsi"/>
                <w:bCs/>
                <w:lang w:eastAsia="ar-SA"/>
              </w:rPr>
              <w:t>POSEBNI CILJEVI</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tcPr>
          <w:p w14:paraId="3DFB5D38" w14:textId="77777777" w:rsidR="00E75ADD" w:rsidRPr="00300A01" w:rsidRDefault="00E75ADD" w:rsidP="000D4D5E">
            <w:pPr>
              <w:pStyle w:val="Bezproreda"/>
              <w:rPr>
                <w:rFonts w:cstheme="minorHAnsi"/>
              </w:rPr>
            </w:pPr>
            <w:r w:rsidRPr="00300A01">
              <w:rPr>
                <w:rFonts w:cstheme="minorHAnsi"/>
              </w:rPr>
              <w:t>Osigurat</w:t>
            </w:r>
            <w:r w:rsidR="00D83232" w:rsidRPr="00300A01">
              <w:rPr>
                <w:rFonts w:cstheme="minorHAnsi"/>
              </w:rPr>
              <w:t xml:space="preserve">i kontinuirano obavljanje svih </w:t>
            </w:r>
            <w:r w:rsidRPr="00300A01">
              <w:rPr>
                <w:rFonts w:cstheme="minorHAnsi"/>
              </w:rPr>
              <w:t>redovnih dosadašnj</w:t>
            </w:r>
            <w:r w:rsidR="00C51FBF" w:rsidRPr="00300A01">
              <w:rPr>
                <w:rFonts w:cstheme="minorHAnsi"/>
              </w:rPr>
              <w:t>ih djelatnosti i uvođenje novih;</w:t>
            </w:r>
          </w:p>
          <w:p w14:paraId="6F34077B" w14:textId="77777777" w:rsidR="00E75ADD" w:rsidRPr="00300A01" w:rsidRDefault="00E75ADD" w:rsidP="000D4D5E">
            <w:pPr>
              <w:pStyle w:val="Bezproreda"/>
              <w:rPr>
                <w:rFonts w:cstheme="minorHAnsi"/>
              </w:rPr>
            </w:pPr>
            <w:r w:rsidRPr="00300A01">
              <w:rPr>
                <w:rFonts w:cstheme="minorHAnsi"/>
              </w:rPr>
              <w:t>Uvođenje novih metoda lij</w:t>
            </w:r>
            <w:r w:rsidR="00C51FBF" w:rsidRPr="00300A01">
              <w:rPr>
                <w:rFonts w:cstheme="minorHAnsi"/>
              </w:rPr>
              <w:t>ečenja i unapređenje postojećih;</w:t>
            </w:r>
          </w:p>
          <w:p w14:paraId="3A0FE73B" w14:textId="77777777" w:rsidR="00E75ADD" w:rsidRPr="00300A01" w:rsidRDefault="00E75ADD" w:rsidP="000D4D5E">
            <w:pPr>
              <w:pStyle w:val="Bezproreda"/>
              <w:rPr>
                <w:rFonts w:cstheme="minorHAnsi"/>
              </w:rPr>
            </w:pPr>
            <w:r w:rsidRPr="00300A01">
              <w:rPr>
                <w:rFonts w:cstheme="minorHAnsi"/>
              </w:rPr>
              <w:t>Trajna edukacija zaposlenih, zbog novih me</w:t>
            </w:r>
            <w:r w:rsidR="00C51FBF" w:rsidRPr="00300A01">
              <w:rPr>
                <w:rFonts w:cstheme="minorHAnsi"/>
              </w:rPr>
              <w:t>toda rada;</w:t>
            </w:r>
          </w:p>
          <w:p w14:paraId="0F268B7E" w14:textId="77777777" w:rsidR="00E75ADD" w:rsidRPr="00300A01" w:rsidRDefault="00E75ADD" w:rsidP="000D4D5E">
            <w:pPr>
              <w:pStyle w:val="Bezproreda"/>
              <w:rPr>
                <w:rFonts w:cstheme="minorHAnsi"/>
              </w:rPr>
            </w:pPr>
            <w:r w:rsidRPr="00300A01">
              <w:rPr>
                <w:rFonts w:cstheme="minorHAnsi"/>
              </w:rPr>
              <w:t>Potpuna informatizacija Doma zdravlja</w:t>
            </w:r>
            <w:r w:rsidR="00C51FBF" w:rsidRPr="00300A01">
              <w:rPr>
                <w:rFonts w:cstheme="minorHAnsi"/>
              </w:rPr>
              <w:t>;</w:t>
            </w:r>
          </w:p>
          <w:p w14:paraId="54C21812" w14:textId="77777777" w:rsidR="00E75ADD" w:rsidRPr="00300A01" w:rsidRDefault="00E75ADD" w:rsidP="000D4D5E">
            <w:pPr>
              <w:pStyle w:val="Bezproreda"/>
              <w:rPr>
                <w:rFonts w:cstheme="minorHAnsi"/>
              </w:rPr>
            </w:pPr>
            <w:r w:rsidRPr="00300A01">
              <w:rPr>
                <w:rFonts w:cstheme="minorHAnsi"/>
              </w:rPr>
              <w:t>Održavanje opreme i objekata i unapređenje uvjeta rada.</w:t>
            </w:r>
          </w:p>
        </w:tc>
      </w:tr>
      <w:tr w:rsidR="00E75ADD" w:rsidRPr="00FC5309" w14:paraId="4BC9E86E" w14:textId="77777777" w:rsidTr="004A6FDB">
        <w:trPr>
          <w:trHeight w:val="851"/>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7EF0CB8B" w14:textId="77777777" w:rsidR="00E75ADD" w:rsidRPr="00FC5309" w:rsidRDefault="00E75ADD" w:rsidP="00E75ADD">
            <w:pPr>
              <w:suppressAutoHyphens/>
              <w:snapToGrid w:val="0"/>
              <w:spacing w:after="0" w:line="240" w:lineRule="auto"/>
              <w:rPr>
                <w:rFonts w:eastAsia="Calibri" w:cstheme="minorHAnsi"/>
                <w:bCs/>
                <w:lang w:eastAsia="ar-SA"/>
              </w:rPr>
            </w:pPr>
            <w:r w:rsidRPr="00FC5309">
              <w:rPr>
                <w:rFonts w:eastAsia="Calibri" w:cstheme="minorHAnsi"/>
                <w:bCs/>
                <w:lang w:eastAsia="ar-SA"/>
              </w:rPr>
              <w:t>ZAKONSKA OSNOVA ZA PROVOĐENJE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BD9B30" w14:textId="6B57B257" w:rsidR="00E75ADD" w:rsidRPr="00300A01" w:rsidRDefault="00D83232" w:rsidP="008D586F">
            <w:pPr>
              <w:pStyle w:val="Bezproreda"/>
              <w:jc w:val="both"/>
              <w:rPr>
                <w:rFonts w:cstheme="minorHAnsi"/>
              </w:rPr>
            </w:pPr>
            <w:r w:rsidRPr="00300A01">
              <w:rPr>
                <w:rFonts w:cstheme="minorHAnsi"/>
              </w:rPr>
              <w:t xml:space="preserve">Zakon o zdravstvenoj zaštiti </w:t>
            </w:r>
            <w:r w:rsidR="00E75ADD" w:rsidRPr="00300A01">
              <w:rPr>
                <w:rFonts w:cstheme="minorHAnsi"/>
              </w:rPr>
              <w:t>(NN</w:t>
            </w:r>
            <w:r w:rsidRPr="00300A01">
              <w:rPr>
                <w:rFonts w:cstheme="minorHAnsi"/>
              </w:rPr>
              <w:t xml:space="preserve"> </w:t>
            </w:r>
            <w:r w:rsidR="009D12C8" w:rsidRPr="00300A01">
              <w:rPr>
                <w:rFonts w:cstheme="minorHAnsi"/>
              </w:rPr>
              <w:t>1</w:t>
            </w:r>
            <w:r w:rsidR="00E41315">
              <w:rPr>
                <w:rFonts w:cstheme="minorHAnsi"/>
              </w:rPr>
              <w:t>00</w:t>
            </w:r>
            <w:r w:rsidR="009D12C8" w:rsidRPr="00300A01">
              <w:rPr>
                <w:rFonts w:cstheme="minorHAnsi"/>
              </w:rPr>
              <w:t>/1</w:t>
            </w:r>
            <w:r w:rsidR="00E41315">
              <w:rPr>
                <w:rFonts w:cstheme="minorHAnsi"/>
              </w:rPr>
              <w:t>8</w:t>
            </w:r>
            <w:r w:rsidR="0017175E">
              <w:rPr>
                <w:rFonts w:cstheme="minorHAnsi"/>
              </w:rPr>
              <w:t>, 125/19, 147/20</w:t>
            </w:r>
            <w:r w:rsidR="00202B45">
              <w:rPr>
                <w:rFonts w:cstheme="minorHAnsi"/>
              </w:rPr>
              <w:t>, 119/22, 156/22</w:t>
            </w:r>
            <w:r w:rsidR="0017175E">
              <w:rPr>
                <w:rFonts w:cstheme="minorHAnsi"/>
              </w:rPr>
              <w:t xml:space="preserve"> </w:t>
            </w:r>
            <w:r w:rsidR="00E75ADD" w:rsidRPr="00300A01">
              <w:rPr>
                <w:rFonts w:cstheme="minorHAnsi"/>
              </w:rPr>
              <w:t xml:space="preserve">), Zakon o obveznom zdravstvenom </w:t>
            </w:r>
            <w:r w:rsidR="00A36FD2" w:rsidRPr="00300A01">
              <w:rPr>
                <w:rFonts w:cstheme="minorHAnsi"/>
              </w:rPr>
              <w:t>osiguranju (</w:t>
            </w:r>
            <w:r w:rsidR="00E75ADD" w:rsidRPr="00300A01">
              <w:rPr>
                <w:rFonts w:cstheme="minorHAnsi"/>
              </w:rPr>
              <w:t>NN broj</w:t>
            </w:r>
            <w:r w:rsidR="00A36FD2" w:rsidRPr="00300A01">
              <w:rPr>
                <w:rFonts w:cstheme="minorHAnsi"/>
              </w:rPr>
              <w:t>:</w:t>
            </w:r>
            <w:r w:rsidR="00E75ADD" w:rsidRPr="00300A01">
              <w:rPr>
                <w:rFonts w:cstheme="minorHAnsi"/>
              </w:rPr>
              <w:t xml:space="preserve"> 80/13 i 137/13</w:t>
            </w:r>
            <w:r w:rsidR="0017175E">
              <w:rPr>
                <w:rFonts w:cstheme="minorHAnsi"/>
              </w:rPr>
              <w:t>, 98/19</w:t>
            </w:r>
            <w:r w:rsidR="00E75ADD" w:rsidRPr="00300A01">
              <w:rPr>
                <w:rFonts w:cstheme="minorHAnsi"/>
              </w:rPr>
              <w:t>), Mr</w:t>
            </w:r>
            <w:r w:rsidR="00A36FD2" w:rsidRPr="00300A01">
              <w:rPr>
                <w:rFonts w:cstheme="minorHAnsi"/>
              </w:rPr>
              <w:t xml:space="preserve">eža javne zdravstvene </w:t>
            </w:r>
            <w:r w:rsidR="00E93FAD">
              <w:rPr>
                <w:rFonts w:cstheme="minorHAnsi"/>
              </w:rPr>
              <w:t xml:space="preserve">službe </w:t>
            </w:r>
            <w:r w:rsidR="00A36FD2" w:rsidRPr="00300A01">
              <w:rPr>
                <w:rFonts w:cstheme="minorHAnsi"/>
              </w:rPr>
              <w:t xml:space="preserve"> (</w:t>
            </w:r>
            <w:r w:rsidR="00E75ADD" w:rsidRPr="00300A01">
              <w:rPr>
                <w:rFonts w:cstheme="minorHAnsi"/>
              </w:rPr>
              <w:t>NN broj</w:t>
            </w:r>
            <w:r w:rsidR="00A36FD2" w:rsidRPr="00300A01">
              <w:rPr>
                <w:rFonts w:cstheme="minorHAnsi"/>
              </w:rPr>
              <w:t>:</w:t>
            </w:r>
            <w:r w:rsidR="00E75ADD" w:rsidRPr="00300A01">
              <w:rPr>
                <w:rFonts w:cstheme="minorHAnsi"/>
              </w:rPr>
              <w:t xml:space="preserve"> 101/12,</w:t>
            </w:r>
            <w:r w:rsidR="00A36FD2" w:rsidRPr="00300A01">
              <w:rPr>
                <w:rFonts w:cstheme="minorHAnsi"/>
              </w:rPr>
              <w:t xml:space="preserve"> 31/13 i </w:t>
            </w:r>
            <w:r w:rsidR="00E75ADD" w:rsidRPr="00300A01">
              <w:rPr>
                <w:rFonts w:cstheme="minorHAnsi"/>
              </w:rPr>
              <w:t>113/15</w:t>
            </w:r>
            <w:r w:rsidR="00AA7E61" w:rsidRPr="00300A01">
              <w:rPr>
                <w:rFonts w:cstheme="minorHAnsi"/>
              </w:rPr>
              <w:t>, 20/18</w:t>
            </w:r>
            <w:r w:rsidR="00F20B1D">
              <w:rPr>
                <w:rFonts w:cstheme="minorHAnsi"/>
              </w:rPr>
              <w:t>, 106/19</w:t>
            </w:r>
            <w:r w:rsidR="00AA7E61" w:rsidRPr="00300A01">
              <w:rPr>
                <w:rFonts w:cstheme="minorHAnsi"/>
              </w:rPr>
              <w:t xml:space="preserve"> </w:t>
            </w:r>
            <w:r w:rsidR="00E75ADD" w:rsidRPr="00300A01">
              <w:rPr>
                <w:rFonts w:cstheme="minorHAnsi"/>
              </w:rPr>
              <w:t>)</w:t>
            </w:r>
            <w:r w:rsidR="00A36FD2" w:rsidRPr="00300A01">
              <w:rPr>
                <w:rFonts w:cstheme="minorHAnsi"/>
              </w:rPr>
              <w:t>,</w:t>
            </w:r>
            <w:r w:rsidR="00E75ADD" w:rsidRPr="00300A01">
              <w:rPr>
                <w:rFonts w:cstheme="minorHAnsi"/>
              </w:rPr>
              <w:t xml:space="preserve"> Zakon o proračunu</w:t>
            </w:r>
            <w:r w:rsidR="00A36FD2" w:rsidRPr="00300A01">
              <w:rPr>
                <w:rFonts w:cstheme="minorHAnsi"/>
              </w:rPr>
              <w:t xml:space="preserve"> (</w:t>
            </w:r>
            <w:r w:rsidR="00E75ADD" w:rsidRPr="00300A01">
              <w:rPr>
                <w:rFonts w:cstheme="minorHAnsi"/>
              </w:rPr>
              <w:t>NN broj</w:t>
            </w:r>
            <w:r w:rsidR="00A36FD2" w:rsidRPr="00300A01">
              <w:rPr>
                <w:rFonts w:cstheme="minorHAnsi"/>
              </w:rPr>
              <w:t xml:space="preserve">: </w:t>
            </w:r>
            <w:r w:rsidR="00E75ADD" w:rsidRPr="00300A01">
              <w:rPr>
                <w:rFonts w:cstheme="minorHAnsi"/>
              </w:rPr>
              <w:t xml:space="preserve"> </w:t>
            </w:r>
            <w:r w:rsidR="00227FF7">
              <w:rPr>
                <w:rFonts w:cstheme="minorHAnsi"/>
              </w:rPr>
              <w:t>144/</w:t>
            </w:r>
            <w:r w:rsidR="00E75ADD" w:rsidRPr="00300A01">
              <w:rPr>
                <w:rFonts w:cstheme="minorHAnsi"/>
              </w:rPr>
              <w:t>), Pravilnik o proračunskom ra</w:t>
            </w:r>
            <w:r w:rsidR="00A36FD2" w:rsidRPr="00300A01">
              <w:rPr>
                <w:rFonts w:cstheme="minorHAnsi"/>
              </w:rPr>
              <w:t>čunovodstvu i računskom planu (</w:t>
            </w:r>
            <w:r w:rsidR="00E75ADD" w:rsidRPr="00300A01">
              <w:rPr>
                <w:rFonts w:cstheme="minorHAnsi"/>
              </w:rPr>
              <w:t>NN broj</w:t>
            </w:r>
            <w:r w:rsidR="00A36FD2" w:rsidRPr="00300A01">
              <w:rPr>
                <w:rFonts w:cstheme="minorHAnsi"/>
              </w:rPr>
              <w:t>:</w:t>
            </w:r>
            <w:r w:rsidR="00E75ADD" w:rsidRPr="00300A01">
              <w:rPr>
                <w:rFonts w:cstheme="minorHAnsi"/>
              </w:rPr>
              <w:t xml:space="preserve"> 124/14</w:t>
            </w:r>
            <w:r w:rsidR="00AA7E61" w:rsidRPr="00300A01">
              <w:rPr>
                <w:rFonts w:cstheme="minorHAnsi"/>
              </w:rPr>
              <w:t>, 115/15, 87/16, 3/18</w:t>
            </w:r>
            <w:r w:rsidR="0017175E">
              <w:rPr>
                <w:rFonts w:cstheme="minorHAnsi"/>
              </w:rPr>
              <w:t xml:space="preserve">, 126/19, 108/20 </w:t>
            </w:r>
            <w:r w:rsidR="00E75ADD" w:rsidRPr="00300A01">
              <w:rPr>
                <w:rFonts w:cstheme="minorHAnsi"/>
              </w:rPr>
              <w:t>), Statut  i Pravilnici Doma zdravlja Ozalj, Odluke Ugovori  s HZZO-om i drugi propisi koji uređuju odvijanje</w:t>
            </w:r>
            <w:r w:rsidR="00E75ADD" w:rsidRPr="00300A01">
              <w:rPr>
                <w:rFonts w:cstheme="minorHAnsi"/>
                <w:lang w:val="pt-BR"/>
              </w:rPr>
              <w:t xml:space="preserve"> i u</w:t>
            </w:r>
            <w:r w:rsidR="00A36FD2" w:rsidRPr="00300A01">
              <w:rPr>
                <w:rFonts w:cstheme="minorHAnsi"/>
                <w:lang w:val="pt-BR"/>
              </w:rPr>
              <w:t>govaranje zdravstvene zaštite;</w:t>
            </w:r>
            <w:r w:rsidR="00E75ADD" w:rsidRPr="00300A01">
              <w:rPr>
                <w:rFonts w:cstheme="minorHAnsi"/>
                <w:lang w:val="pt-BR"/>
              </w:rPr>
              <w:t xml:space="preserve"> kao i svi propisi iz područja radno – pravnih odnosa.</w:t>
            </w:r>
          </w:p>
          <w:p w14:paraId="62F77ED7" w14:textId="77777777" w:rsidR="00E75ADD" w:rsidRPr="00300A01" w:rsidRDefault="00E75ADD" w:rsidP="00E75ADD">
            <w:pPr>
              <w:suppressAutoHyphens/>
              <w:autoSpaceDE w:val="0"/>
              <w:snapToGrid w:val="0"/>
              <w:spacing w:after="0" w:line="100" w:lineRule="atLeast"/>
              <w:jc w:val="both"/>
              <w:rPr>
                <w:rFonts w:eastAsia="Calibri" w:cstheme="minorHAnsi"/>
                <w:bCs/>
                <w:lang w:eastAsia="ar-SA"/>
              </w:rPr>
            </w:pPr>
          </w:p>
        </w:tc>
      </w:tr>
      <w:tr w:rsidR="00E75ADD" w:rsidRPr="00FC5309" w14:paraId="2BDE6FF0" w14:textId="77777777" w:rsidTr="004A6FDB">
        <w:trPr>
          <w:trHeight w:val="1403"/>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1BE69423" w14:textId="77777777" w:rsidR="00E75ADD" w:rsidRPr="00FC5309" w:rsidRDefault="00E75ADD" w:rsidP="00E75ADD">
            <w:pPr>
              <w:suppressAutoHyphens/>
              <w:snapToGrid w:val="0"/>
              <w:spacing w:after="0" w:line="240" w:lineRule="auto"/>
              <w:rPr>
                <w:rFonts w:eastAsia="Calibri" w:cstheme="minorHAnsi"/>
                <w:bCs/>
                <w:lang w:eastAsia="ar-SA"/>
              </w:rPr>
            </w:pPr>
            <w:r w:rsidRPr="00FC5309">
              <w:rPr>
                <w:rFonts w:eastAsia="Calibri" w:cstheme="minorHAnsi"/>
                <w:bCs/>
                <w:lang w:eastAsia="ar-SA"/>
              </w:rPr>
              <w:t>ISHODIŠTE I POKAZATELJI NA KOJIMA SE ZASNIVAJU IZRAČUNI I SREDSTVA ZA PROVOĐENJE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CDC3D3" w14:textId="564B96B8" w:rsidR="00E75ADD" w:rsidRPr="00300A01" w:rsidRDefault="00E75ADD" w:rsidP="000D4D5E">
            <w:pPr>
              <w:rPr>
                <w:rFonts w:cstheme="minorHAnsi"/>
              </w:rPr>
            </w:pPr>
            <w:r w:rsidRPr="00300A01">
              <w:rPr>
                <w:rFonts w:eastAsia="Calibri" w:cstheme="minorHAnsi"/>
                <w:lang w:eastAsia="ar-SA"/>
              </w:rPr>
              <w:t>Ugovorena sredstva s HZZO-om za redovnu djelatnost za 20</w:t>
            </w:r>
            <w:r w:rsidR="00E62D5F">
              <w:rPr>
                <w:rFonts w:eastAsia="Calibri" w:cstheme="minorHAnsi"/>
                <w:lang w:eastAsia="ar-SA"/>
              </w:rPr>
              <w:t>2</w:t>
            </w:r>
            <w:r w:rsidR="00A52E98">
              <w:rPr>
                <w:rFonts w:eastAsia="Calibri" w:cstheme="minorHAnsi"/>
                <w:lang w:eastAsia="ar-SA"/>
              </w:rPr>
              <w:t>2</w:t>
            </w:r>
            <w:r w:rsidRPr="00300A01">
              <w:rPr>
                <w:rFonts w:eastAsia="Calibri" w:cstheme="minorHAnsi"/>
                <w:lang w:eastAsia="ar-SA"/>
              </w:rPr>
              <w:t xml:space="preserve">. godinu, </w:t>
            </w:r>
            <w:r w:rsidRPr="00300A01">
              <w:rPr>
                <w:rFonts w:cstheme="minorHAnsi"/>
              </w:rPr>
              <w:t xml:space="preserve"> </w:t>
            </w:r>
            <w:r w:rsidR="00CE0E6E" w:rsidRPr="00300A01">
              <w:rPr>
                <w:rFonts w:eastAsia="Calibri" w:cstheme="minorHAnsi"/>
                <w:lang w:eastAsia="ar-SA"/>
              </w:rPr>
              <w:t xml:space="preserve">, </w:t>
            </w:r>
            <w:r w:rsidR="00CE0E6E" w:rsidRPr="00300A01">
              <w:rPr>
                <w:rFonts w:cstheme="minorHAnsi"/>
              </w:rPr>
              <w:t xml:space="preserve"> pokazatelji o ostvarenim  prihodima i rashodima za razdoblje  siječanj- </w:t>
            </w:r>
            <w:r w:rsidR="009E3A9C">
              <w:rPr>
                <w:rFonts w:cstheme="minorHAnsi"/>
              </w:rPr>
              <w:t>prosinac</w:t>
            </w:r>
            <w:r w:rsidR="00CE0E6E" w:rsidRPr="00300A01">
              <w:rPr>
                <w:rFonts w:cstheme="minorHAnsi"/>
              </w:rPr>
              <w:t xml:space="preserve">    20</w:t>
            </w:r>
            <w:r w:rsidR="001F437E">
              <w:rPr>
                <w:rFonts w:cstheme="minorHAnsi"/>
              </w:rPr>
              <w:t>2</w:t>
            </w:r>
            <w:r w:rsidR="00A52E98">
              <w:rPr>
                <w:rFonts w:cstheme="minorHAnsi"/>
              </w:rPr>
              <w:t>1</w:t>
            </w:r>
            <w:r w:rsidR="00CE0E6E" w:rsidRPr="00300A01">
              <w:rPr>
                <w:rFonts w:cstheme="minorHAnsi"/>
              </w:rPr>
              <w:t>. godine, procjena naplate po osobnim računima za ostale zdravstvene usluge  ( specijalist</w:t>
            </w:r>
            <w:r w:rsidR="00766195" w:rsidRPr="00300A01">
              <w:rPr>
                <w:rFonts w:cstheme="minorHAnsi"/>
              </w:rPr>
              <w:t>ičke djelatnosti</w:t>
            </w:r>
            <w:r w:rsidR="007852C0">
              <w:rPr>
                <w:rFonts w:cstheme="minorHAnsi"/>
              </w:rPr>
              <w:t>)</w:t>
            </w:r>
            <w:r w:rsidR="00A52E98">
              <w:rPr>
                <w:rFonts w:cstheme="minorHAnsi"/>
              </w:rPr>
              <w:t xml:space="preserve"> i procjena prihoda od Lijekova i pomagala od Ljekarničke djelatnosti koji se fakturiraju HZZO-u</w:t>
            </w:r>
            <w:r w:rsidR="007852C0">
              <w:rPr>
                <w:rFonts w:cstheme="minorHAnsi"/>
              </w:rPr>
              <w:t xml:space="preserve"> .</w:t>
            </w:r>
          </w:p>
        </w:tc>
      </w:tr>
      <w:tr w:rsidR="00E75ADD" w:rsidRPr="00FC5309" w14:paraId="179B2D58"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0F790E73" w14:textId="77777777" w:rsidR="00E75ADD" w:rsidRPr="00FC5309" w:rsidRDefault="00E75ADD" w:rsidP="00E75ADD">
            <w:pPr>
              <w:suppressAutoHyphens/>
              <w:snapToGrid w:val="0"/>
              <w:spacing w:after="0" w:line="240" w:lineRule="auto"/>
              <w:rPr>
                <w:rFonts w:eastAsia="Calibri" w:cstheme="minorHAnsi"/>
                <w:bCs/>
                <w:lang w:eastAsia="ar-SA"/>
              </w:rPr>
            </w:pPr>
            <w:r w:rsidRPr="00FC5309">
              <w:rPr>
                <w:rFonts w:eastAsia="Calibri" w:cstheme="minorHAnsi"/>
                <w:bCs/>
                <w:lang w:eastAsia="ar-SA"/>
              </w:rPr>
              <w:t>NAČIN I SREDSTVA ZA REALIZACIJU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2C1776" w14:textId="750FEA58" w:rsidR="00E43193" w:rsidRPr="00300A01" w:rsidRDefault="00E43193" w:rsidP="00E75ADD">
            <w:pPr>
              <w:suppressAutoHyphens/>
              <w:autoSpaceDE w:val="0"/>
              <w:snapToGrid w:val="0"/>
              <w:spacing w:after="0" w:line="100" w:lineRule="atLeast"/>
              <w:ind w:right="227"/>
              <w:jc w:val="both"/>
              <w:rPr>
                <w:rFonts w:eastAsia="Calibri" w:cstheme="minorHAnsi"/>
                <w:lang w:eastAsia="ar-SA"/>
              </w:rPr>
            </w:pPr>
            <w:r w:rsidRPr="00300A01">
              <w:rPr>
                <w:rFonts w:eastAsia="Calibri" w:cstheme="minorHAnsi"/>
                <w:lang w:eastAsia="ar-SA"/>
              </w:rPr>
              <w:t xml:space="preserve">   </w:t>
            </w:r>
            <w:r w:rsidR="00E75ADD" w:rsidRPr="00300A01">
              <w:rPr>
                <w:rFonts w:eastAsia="Calibri" w:cstheme="minorHAnsi"/>
                <w:lang w:eastAsia="ar-SA"/>
              </w:rPr>
              <w:t>Za 20</w:t>
            </w:r>
            <w:r w:rsidR="00E62D5F">
              <w:rPr>
                <w:rFonts w:eastAsia="Calibri" w:cstheme="minorHAnsi"/>
                <w:lang w:eastAsia="ar-SA"/>
              </w:rPr>
              <w:t>2</w:t>
            </w:r>
            <w:r w:rsidR="00A52E98">
              <w:rPr>
                <w:rFonts w:eastAsia="Calibri" w:cstheme="minorHAnsi"/>
                <w:lang w:eastAsia="ar-SA"/>
              </w:rPr>
              <w:t>2</w:t>
            </w:r>
            <w:r w:rsidR="00E75ADD" w:rsidRPr="00300A01">
              <w:rPr>
                <w:rFonts w:eastAsia="Calibri" w:cstheme="minorHAnsi"/>
                <w:lang w:eastAsia="ar-SA"/>
              </w:rPr>
              <w:t xml:space="preserve">. godinu za realizaciju ovog programa planirana su sredstva u iznosu </w:t>
            </w:r>
          </w:p>
          <w:p w14:paraId="608CE0DB" w14:textId="4AFA3217" w:rsidR="00E75ADD" w:rsidRPr="00300A01" w:rsidRDefault="00E43193" w:rsidP="00E75ADD">
            <w:pPr>
              <w:suppressAutoHyphens/>
              <w:autoSpaceDE w:val="0"/>
              <w:snapToGrid w:val="0"/>
              <w:spacing w:after="0" w:line="100" w:lineRule="atLeast"/>
              <w:ind w:right="227"/>
              <w:jc w:val="both"/>
              <w:rPr>
                <w:rFonts w:eastAsia="Calibri" w:cstheme="minorHAnsi"/>
                <w:lang w:eastAsia="ar-SA"/>
              </w:rPr>
            </w:pPr>
            <w:r w:rsidRPr="00300A01">
              <w:rPr>
                <w:rFonts w:eastAsia="Calibri" w:cstheme="minorHAnsi"/>
                <w:lang w:eastAsia="ar-SA"/>
              </w:rPr>
              <w:t xml:space="preserve">   </w:t>
            </w:r>
            <w:r w:rsidR="00A24590" w:rsidRPr="00300A01">
              <w:rPr>
                <w:rFonts w:eastAsia="Calibri" w:cstheme="minorHAnsi"/>
                <w:lang w:eastAsia="ar-SA"/>
              </w:rPr>
              <w:t xml:space="preserve"> </w:t>
            </w:r>
            <w:r w:rsidR="00E75ADD" w:rsidRPr="00300A01">
              <w:rPr>
                <w:rFonts w:eastAsia="Calibri" w:cstheme="minorHAnsi"/>
                <w:lang w:eastAsia="ar-SA"/>
              </w:rPr>
              <w:t xml:space="preserve"> </w:t>
            </w:r>
            <w:r w:rsidR="00E62D5F">
              <w:rPr>
                <w:rFonts w:eastAsia="Calibri" w:cstheme="minorHAnsi"/>
                <w:lang w:eastAsia="ar-SA"/>
              </w:rPr>
              <w:t xml:space="preserve"> </w:t>
            </w:r>
            <w:r w:rsidR="00F13666">
              <w:rPr>
                <w:rFonts w:eastAsia="Calibri" w:cstheme="minorHAnsi"/>
                <w:lang w:eastAsia="ar-SA"/>
              </w:rPr>
              <w:t>7.223</w:t>
            </w:r>
            <w:r w:rsidR="00E62D5F">
              <w:rPr>
                <w:rFonts w:eastAsia="Calibri" w:cstheme="minorHAnsi"/>
                <w:lang w:eastAsia="ar-SA"/>
              </w:rPr>
              <w:t>.000,00 kn</w:t>
            </w:r>
          </w:p>
        </w:tc>
      </w:tr>
      <w:tr w:rsidR="00EE28F8" w:rsidRPr="00FC5309" w14:paraId="613954EF"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2BF95B25" w14:textId="3207AEA0" w:rsidR="00EF2480" w:rsidRDefault="00EE28F8" w:rsidP="00E75ADD">
            <w:pPr>
              <w:suppressAutoHyphens/>
              <w:snapToGrid w:val="0"/>
              <w:spacing w:after="0" w:line="240" w:lineRule="auto"/>
              <w:rPr>
                <w:rFonts w:eastAsia="Calibri" w:cstheme="minorHAnsi"/>
                <w:bCs/>
                <w:lang w:eastAsia="ar-SA"/>
              </w:rPr>
            </w:pPr>
            <w:r>
              <w:rPr>
                <w:rFonts w:eastAsia="Calibri" w:cstheme="minorHAnsi"/>
                <w:bCs/>
                <w:lang w:eastAsia="ar-SA"/>
              </w:rPr>
              <w:t xml:space="preserve">IZVRŠENJE </w:t>
            </w:r>
            <w:r w:rsidR="00A52E98">
              <w:rPr>
                <w:rFonts w:eastAsia="Calibri" w:cstheme="minorHAnsi"/>
                <w:bCs/>
                <w:lang w:eastAsia="ar-SA"/>
              </w:rPr>
              <w:t xml:space="preserve"> 01.01.-3</w:t>
            </w:r>
            <w:r w:rsidR="00F13666">
              <w:rPr>
                <w:rFonts w:eastAsia="Calibri" w:cstheme="minorHAnsi"/>
                <w:bCs/>
                <w:lang w:eastAsia="ar-SA"/>
              </w:rPr>
              <w:t>1.12</w:t>
            </w:r>
            <w:r w:rsidR="00A52E98">
              <w:rPr>
                <w:rFonts w:eastAsia="Calibri" w:cstheme="minorHAnsi"/>
                <w:bCs/>
                <w:lang w:eastAsia="ar-SA"/>
              </w:rPr>
              <w:t>.2022.</w:t>
            </w:r>
            <w:r>
              <w:rPr>
                <w:rFonts w:eastAsia="Calibri" w:cstheme="minorHAnsi"/>
                <w:bCs/>
                <w:lang w:eastAsia="ar-SA"/>
              </w:rPr>
              <w:t xml:space="preserve"> </w:t>
            </w:r>
          </w:p>
          <w:p w14:paraId="7C07F817" w14:textId="77777777" w:rsidR="00EF2480" w:rsidRDefault="00EF2480" w:rsidP="00E75ADD">
            <w:pPr>
              <w:suppressAutoHyphens/>
              <w:snapToGrid w:val="0"/>
              <w:spacing w:after="0" w:line="240" w:lineRule="auto"/>
              <w:rPr>
                <w:rFonts w:eastAsia="Calibri" w:cstheme="minorHAnsi"/>
                <w:bCs/>
                <w:lang w:eastAsia="ar-SA"/>
              </w:rPr>
            </w:pPr>
          </w:p>
          <w:p w14:paraId="37273F25" w14:textId="2FDE3E47" w:rsidR="00EE28F8" w:rsidRPr="00FC5309" w:rsidRDefault="00EE28F8" w:rsidP="00E75ADD">
            <w:pPr>
              <w:suppressAutoHyphens/>
              <w:snapToGrid w:val="0"/>
              <w:spacing w:after="0" w:line="240" w:lineRule="auto"/>
              <w:rPr>
                <w:rFonts w:eastAsia="Calibri" w:cstheme="minorHAnsi"/>
                <w:bCs/>
                <w:lang w:eastAsia="ar-SA"/>
              </w:rPr>
            </w:pPr>
            <w:r>
              <w:rPr>
                <w:rFonts w:eastAsia="Calibri" w:cstheme="minorHAnsi"/>
                <w:bCs/>
                <w:lang w:eastAsia="ar-SA"/>
              </w:rPr>
              <w:t>PLAN/OSTVARENJE</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AE2E6D" w14:textId="16629B9C" w:rsidR="005B6F98" w:rsidRPr="00300A01" w:rsidRDefault="005B6F98" w:rsidP="005B6F98">
            <w:pPr>
              <w:suppressAutoHyphens/>
              <w:snapToGrid w:val="0"/>
              <w:spacing w:after="0" w:line="240" w:lineRule="auto"/>
              <w:ind w:left="210" w:right="225"/>
              <w:jc w:val="both"/>
              <w:rPr>
                <w:rFonts w:eastAsia="Calibri" w:cstheme="minorHAnsi"/>
                <w:bCs/>
                <w:lang w:eastAsia="ar-SA"/>
              </w:rPr>
            </w:pPr>
            <w:r w:rsidRPr="00300A01">
              <w:rPr>
                <w:rFonts w:eastAsia="Calibri" w:cstheme="minorHAnsi"/>
                <w:bCs/>
                <w:lang w:eastAsia="ar-SA"/>
              </w:rPr>
              <w:t xml:space="preserve">Planirano </w:t>
            </w:r>
            <w:r w:rsidR="00A24590" w:rsidRPr="00300A01">
              <w:rPr>
                <w:rFonts w:eastAsia="Calibri" w:cstheme="minorHAnsi"/>
                <w:bCs/>
                <w:lang w:eastAsia="ar-SA"/>
              </w:rPr>
              <w:t xml:space="preserve"> </w:t>
            </w:r>
            <w:r w:rsidR="00A52E98">
              <w:rPr>
                <w:rFonts w:eastAsia="Calibri" w:cstheme="minorHAnsi"/>
                <w:bCs/>
                <w:lang w:eastAsia="ar-SA"/>
              </w:rPr>
              <w:t xml:space="preserve"> </w:t>
            </w:r>
            <w:r w:rsidR="00F271A7">
              <w:rPr>
                <w:rFonts w:eastAsia="Calibri" w:cstheme="minorHAnsi"/>
                <w:bCs/>
                <w:lang w:eastAsia="ar-SA"/>
              </w:rPr>
              <w:t>7.223.000,</w:t>
            </w:r>
            <w:r w:rsidR="00E62D5F">
              <w:rPr>
                <w:rFonts w:eastAsia="Calibri" w:cstheme="minorHAnsi"/>
                <w:bCs/>
                <w:lang w:eastAsia="ar-SA"/>
              </w:rPr>
              <w:t xml:space="preserve">00 </w:t>
            </w:r>
            <w:r w:rsidRPr="00300A01">
              <w:rPr>
                <w:rFonts w:eastAsia="Calibri" w:cstheme="minorHAnsi"/>
                <w:bCs/>
                <w:lang w:eastAsia="ar-SA"/>
              </w:rPr>
              <w:t xml:space="preserve"> kn prihoda / rashoda</w:t>
            </w:r>
          </w:p>
          <w:p w14:paraId="70381071" w14:textId="158D0BB5" w:rsidR="007E07F7" w:rsidRDefault="005B6F98" w:rsidP="00300A01">
            <w:pPr>
              <w:suppressAutoHyphens/>
              <w:autoSpaceDE w:val="0"/>
              <w:snapToGrid w:val="0"/>
              <w:spacing w:after="0" w:line="100" w:lineRule="atLeast"/>
              <w:ind w:right="227"/>
              <w:jc w:val="both"/>
              <w:rPr>
                <w:rFonts w:eastAsia="Calibri" w:cstheme="minorHAnsi"/>
                <w:bCs/>
                <w:lang w:eastAsia="ar-SA"/>
              </w:rPr>
            </w:pPr>
            <w:r w:rsidRPr="00300A01">
              <w:rPr>
                <w:rFonts w:eastAsia="Calibri" w:cstheme="minorHAnsi"/>
                <w:bCs/>
                <w:lang w:eastAsia="ar-SA"/>
              </w:rPr>
              <w:t xml:space="preserve">Ostvareno :  </w:t>
            </w:r>
            <w:r w:rsidR="00A24590" w:rsidRPr="00300A01">
              <w:rPr>
                <w:rFonts w:eastAsia="Calibri" w:cstheme="minorHAnsi"/>
                <w:bCs/>
                <w:lang w:eastAsia="ar-SA"/>
              </w:rPr>
              <w:t xml:space="preserve"> </w:t>
            </w:r>
            <w:r w:rsidR="00F271A7">
              <w:rPr>
                <w:rFonts w:eastAsia="Calibri" w:cstheme="minorHAnsi"/>
                <w:bCs/>
                <w:lang w:eastAsia="ar-SA"/>
              </w:rPr>
              <w:t xml:space="preserve">5.942.712,39 </w:t>
            </w:r>
            <w:r w:rsidRPr="00300A01">
              <w:rPr>
                <w:rFonts w:eastAsia="Calibri" w:cstheme="minorHAnsi"/>
                <w:bCs/>
                <w:lang w:eastAsia="ar-SA"/>
              </w:rPr>
              <w:t>kn prihoda</w:t>
            </w:r>
            <w:r w:rsidR="007E07F7">
              <w:rPr>
                <w:rFonts w:eastAsia="Calibri" w:cstheme="minorHAnsi"/>
                <w:bCs/>
                <w:lang w:eastAsia="ar-SA"/>
              </w:rPr>
              <w:t xml:space="preserve"> (</w:t>
            </w:r>
            <w:r w:rsidR="00F271A7">
              <w:rPr>
                <w:rFonts w:eastAsia="Calibri" w:cstheme="minorHAnsi"/>
                <w:bCs/>
                <w:lang w:eastAsia="ar-SA"/>
              </w:rPr>
              <w:t>94,64</w:t>
            </w:r>
            <w:r w:rsidR="007E07F7">
              <w:rPr>
                <w:rFonts w:eastAsia="Calibri" w:cstheme="minorHAnsi"/>
                <w:bCs/>
                <w:lang w:eastAsia="ar-SA"/>
              </w:rPr>
              <w:t xml:space="preserve">%) </w:t>
            </w:r>
            <w:r w:rsidRPr="00300A01">
              <w:rPr>
                <w:rFonts w:eastAsia="Calibri" w:cstheme="minorHAnsi"/>
                <w:bCs/>
                <w:lang w:eastAsia="ar-SA"/>
              </w:rPr>
              <w:t>/</w:t>
            </w:r>
            <w:r w:rsidR="00A24590" w:rsidRPr="00300A01">
              <w:rPr>
                <w:rFonts w:eastAsia="Calibri" w:cstheme="minorHAnsi"/>
                <w:bCs/>
                <w:lang w:eastAsia="ar-SA"/>
              </w:rPr>
              <w:t xml:space="preserve"> i</w:t>
            </w:r>
          </w:p>
          <w:p w14:paraId="31DBC134" w14:textId="67EEB91C" w:rsidR="00EE28F8" w:rsidRDefault="007E07F7" w:rsidP="00300A01">
            <w:pPr>
              <w:suppressAutoHyphens/>
              <w:autoSpaceDE w:val="0"/>
              <w:snapToGrid w:val="0"/>
              <w:spacing w:after="0" w:line="100" w:lineRule="atLeast"/>
              <w:ind w:right="227"/>
              <w:jc w:val="both"/>
              <w:rPr>
                <w:rFonts w:eastAsia="Calibri" w:cstheme="minorHAnsi"/>
                <w:bCs/>
                <w:lang w:eastAsia="ar-SA"/>
              </w:rPr>
            </w:pPr>
            <w:r>
              <w:rPr>
                <w:rFonts w:eastAsia="Calibri" w:cstheme="minorHAnsi"/>
                <w:bCs/>
                <w:lang w:eastAsia="ar-SA"/>
              </w:rPr>
              <w:t xml:space="preserve">                      </w:t>
            </w:r>
            <w:r w:rsidR="00A24590" w:rsidRPr="00300A01">
              <w:rPr>
                <w:rFonts w:eastAsia="Calibri" w:cstheme="minorHAnsi"/>
                <w:bCs/>
                <w:lang w:eastAsia="ar-SA"/>
              </w:rPr>
              <w:t xml:space="preserve">  </w:t>
            </w:r>
            <w:r w:rsidR="00F271A7">
              <w:rPr>
                <w:rFonts w:eastAsia="Calibri" w:cstheme="minorHAnsi"/>
                <w:bCs/>
                <w:lang w:eastAsia="ar-SA"/>
              </w:rPr>
              <w:t xml:space="preserve"> 6.836.092,07</w:t>
            </w:r>
            <w:r w:rsidR="00300A01">
              <w:rPr>
                <w:rFonts w:eastAsia="Calibri" w:cstheme="minorHAnsi"/>
                <w:bCs/>
                <w:lang w:eastAsia="ar-SA"/>
              </w:rPr>
              <w:t xml:space="preserve"> kn rashoda (</w:t>
            </w:r>
            <w:r w:rsidR="00F271A7">
              <w:rPr>
                <w:rFonts w:eastAsia="Calibri" w:cstheme="minorHAnsi"/>
                <w:bCs/>
                <w:lang w:eastAsia="ar-SA"/>
              </w:rPr>
              <w:t>82,27</w:t>
            </w:r>
            <w:r w:rsidR="00A24590" w:rsidRPr="00300A01">
              <w:rPr>
                <w:rFonts w:eastAsia="Calibri" w:cstheme="minorHAnsi"/>
                <w:bCs/>
                <w:lang w:eastAsia="ar-SA"/>
              </w:rPr>
              <w:t xml:space="preserve"> </w:t>
            </w:r>
            <w:r w:rsidR="00E81552" w:rsidRPr="00300A01">
              <w:rPr>
                <w:rFonts w:eastAsia="Calibri" w:cstheme="minorHAnsi"/>
                <w:bCs/>
                <w:lang w:eastAsia="ar-SA"/>
              </w:rPr>
              <w:t>%)</w:t>
            </w:r>
          </w:p>
          <w:p w14:paraId="568FAEFF" w14:textId="77777777" w:rsidR="0051522B" w:rsidRPr="00300A01" w:rsidRDefault="0051522B" w:rsidP="00300A01">
            <w:pPr>
              <w:suppressAutoHyphens/>
              <w:autoSpaceDE w:val="0"/>
              <w:snapToGrid w:val="0"/>
              <w:spacing w:after="0" w:line="100" w:lineRule="atLeast"/>
              <w:ind w:right="227"/>
              <w:jc w:val="both"/>
              <w:rPr>
                <w:rFonts w:eastAsia="Calibri" w:cstheme="minorHAnsi"/>
                <w:lang w:eastAsia="ar-SA"/>
              </w:rPr>
            </w:pPr>
          </w:p>
        </w:tc>
      </w:tr>
      <w:tr w:rsidR="00E75ADD" w:rsidRPr="00FC5309" w14:paraId="41B510AD" w14:textId="77777777" w:rsidTr="004A6FDB">
        <w:trPr>
          <w:trHeight w:val="567"/>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14:paraId="6F7C4F08" w14:textId="62884F21" w:rsidR="00E75ADD" w:rsidRPr="00FC5309" w:rsidRDefault="00E75ADD" w:rsidP="00E75ADD">
            <w:pPr>
              <w:suppressAutoHyphens/>
              <w:snapToGrid w:val="0"/>
              <w:spacing w:after="0" w:line="240" w:lineRule="auto"/>
              <w:rPr>
                <w:rFonts w:eastAsia="Calibri" w:cstheme="minorHAnsi"/>
                <w:bCs/>
                <w:lang w:eastAsia="ar-SA"/>
              </w:rPr>
            </w:pPr>
            <w:r w:rsidRPr="00FC5309">
              <w:rPr>
                <w:rFonts w:eastAsia="Calibri" w:cstheme="minorHAnsi"/>
                <w:bCs/>
                <w:lang w:eastAsia="ar-SA"/>
              </w:rPr>
              <w:t>POKAZATELJI USPJEŠNOSTI U RAZDOBLJU 01.01.-3</w:t>
            </w:r>
            <w:r w:rsidR="00F13666">
              <w:rPr>
                <w:rFonts w:eastAsia="Calibri" w:cstheme="minorHAnsi"/>
                <w:bCs/>
                <w:lang w:eastAsia="ar-SA"/>
              </w:rPr>
              <w:t>1</w:t>
            </w:r>
            <w:r w:rsidR="0088098C">
              <w:rPr>
                <w:rFonts w:eastAsia="Calibri" w:cstheme="minorHAnsi"/>
                <w:bCs/>
                <w:lang w:eastAsia="ar-SA"/>
              </w:rPr>
              <w:t>.</w:t>
            </w:r>
            <w:r w:rsidR="00F13666">
              <w:rPr>
                <w:rFonts w:eastAsia="Calibri" w:cstheme="minorHAnsi"/>
                <w:bCs/>
                <w:lang w:eastAsia="ar-SA"/>
              </w:rPr>
              <w:t>12</w:t>
            </w:r>
            <w:r w:rsidRPr="00FC5309">
              <w:rPr>
                <w:rFonts w:eastAsia="Calibri" w:cstheme="minorHAnsi"/>
                <w:bCs/>
                <w:lang w:eastAsia="ar-SA"/>
              </w:rPr>
              <w:t>.20</w:t>
            </w:r>
            <w:r w:rsidR="00567B5C">
              <w:rPr>
                <w:rFonts w:eastAsia="Calibri" w:cstheme="minorHAnsi"/>
                <w:bCs/>
                <w:lang w:eastAsia="ar-SA"/>
              </w:rPr>
              <w:t>2</w:t>
            </w:r>
            <w:r w:rsidR="00B4234B">
              <w:rPr>
                <w:rFonts w:eastAsia="Calibri" w:cstheme="minorHAnsi"/>
                <w:bCs/>
                <w:lang w:eastAsia="ar-SA"/>
              </w:rPr>
              <w:t>2</w:t>
            </w:r>
            <w:r w:rsidRPr="00FC5309">
              <w:rPr>
                <w:rFonts w:eastAsia="Calibri" w:cstheme="minorHAnsi"/>
                <w:bCs/>
                <w:lang w:eastAsia="ar-SA"/>
              </w:rPr>
              <w:t>.</w:t>
            </w:r>
          </w:p>
        </w:tc>
        <w:tc>
          <w:tcPr>
            <w:tcW w:w="7231" w:type="dxa"/>
            <w:gridSpan w:val="2"/>
            <w:tcBorders>
              <w:top w:val="single" w:sz="6" w:space="0" w:color="auto"/>
              <w:left w:val="single" w:sz="6" w:space="0" w:color="auto"/>
              <w:bottom w:val="single" w:sz="20" w:space="0" w:color="000000"/>
              <w:right w:val="single" w:sz="6" w:space="0" w:color="auto"/>
            </w:tcBorders>
            <w:shd w:val="clear" w:color="auto" w:fill="auto"/>
            <w:vAlign w:val="center"/>
          </w:tcPr>
          <w:p w14:paraId="0EF0C990" w14:textId="3768B2EA" w:rsidR="00E75ADD" w:rsidRDefault="00E75ADD" w:rsidP="00E75ADD">
            <w:pPr>
              <w:suppressAutoHyphens/>
              <w:snapToGrid w:val="0"/>
              <w:spacing w:after="0" w:line="240" w:lineRule="auto"/>
              <w:ind w:left="210" w:right="225"/>
              <w:jc w:val="both"/>
              <w:rPr>
                <w:rFonts w:eastAsia="Calibri" w:cstheme="minorHAnsi"/>
                <w:b/>
                <w:lang w:eastAsia="ar-SA"/>
              </w:rPr>
            </w:pPr>
            <w:r w:rsidRPr="00300A01">
              <w:rPr>
                <w:rFonts w:eastAsia="Calibri" w:cstheme="minorHAnsi"/>
                <w:bCs/>
                <w:lang w:eastAsia="ar-SA"/>
              </w:rPr>
              <w:t>U izvještajnom razdoblju ostvaren</w:t>
            </w:r>
            <w:r w:rsidR="009E6C21" w:rsidRPr="00300A01">
              <w:rPr>
                <w:rFonts w:eastAsia="Calibri" w:cstheme="minorHAnsi"/>
                <w:bCs/>
                <w:lang w:eastAsia="ar-SA"/>
              </w:rPr>
              <w:t>i</w:t>
            </w:r>
            <w:r w:rsidRPr="00300A01">
              <w:rPr>
                <w:rFonts w:eastAsia="Calibri" w:cstheme="minorHAnsi"/>
                <w:bCs/>
                <w:lang w:eastAsia="ar-SA"/>
              </w:rPr>
              <w:t xml:space="preserve"> su</w:t>
            </w:r>
            <w:r w:rsidR="009E6C21" w:rsidRPr="00300A01">
              <w:rPr>
                <w:rFonts w:eastAsia="Calibri" w:cstheme="minorHAnsi"/>
                <w:bCs/>
                <w:lang w:eastAsia="ar-SA"/>
              </w:rPr>
              <w:t xml:space="preserve"> prihodi</w:t>
            </w:r>
            <w:r w:rsidRPr="00300A01">
              <w:rPr>
                <w:rFonts w:eastAsia="Calibri" w:cstheme="minorHAnsi"/>
                <w:bCs/>
                <w:lang w:eastAsia="ar-SA"/>
              </w:rPr>
              <w:t xml:space="preserve">  po ovom programu u iznosu </w:t>
            </w:r>
            <w:r w:rsidR="0042125B">
              <w:rPr>
                <w:rFonts w:eastAsia="Calibri" w:cstheme="minorHAnsi"/>
                <w:bCs/>
                <w:lang w:eastAsia="ar-SA"/>
              </w:rPr>
              <w:t xml:space="preserve"> </w:t>
            </w:r>
            <w:r w:rsidR="00F13666">
              <w:rPr>
                <w:rFonts w:eastAsia="Calibri" w:cstheme="minorHAnsi"/>
                <w:bCs/>
                <w:lang w:eastAsia="ar-SA"/>
              </w:rPr>
              <w:t>5.942.712,39</w:t>
            </w:r>
            <w:r w:rsidR="00AF18D3">
              <w:rPr>
                <w:rFonts w:eastAsia="Calibri" w:cstheme="minorHAnsi"/>
                <w:bCs/>
                <w:lang w:eastAsia="ar-SA"/>
              </w:rPr>
              <w:t xml:space="preserve"> </w:t>
            </w:r>
            <w:r w:rsidR="0042125B">
              <w:rPr>
                <w:rFonts w:eastAsia="Calibri" w:cstheme="minorHAnsi"/>
                <w:bCs/>
                <w:lang w:eastAsia="ar-SA"/>
              </w:rPr>
              <w:t xml:space="preserve">  kn i rashodi  u iznosu </w:t>
            </w:r>
            <w:r w:rsidR="00F13666">
              <w:rPr>
                <w:rFonts w:eastAsia="Calibri" w:cstheme="minorHAnsi"/>
                <w:bCs/>
                <w:lang w:eastAsia="ar-SA"/>
              </w:rPr>
              <w:t xml:space="preserve">6.836.092,07 </w:t>
            </w:r>
            <w:r w:rsidR="001F437E">
              <w:rPr>
                <w:rFonts w:eastAsia="Calibri" w:cstheme="minorHAnsi"/>
                <w:bCs/>
                <w:lang w:eastAsia="ar-SA"/>
              </w:rPr>
              <w:t xml:space="preserve"> </w:t>
            </w:r>
            <w:r w:rsidRPr="00300A01">
              <w:rPr>
                <w:rFonts w:eastAsia="Calibri" w:cstheme="minorHAnsi"/>
                <w:bCs/>
                <w:lang w:eastAsia="ar-SA"/>
              </w:rPr>
              <w:t xml:space="preserve"> kn št</w:t>
            </w:r>
            <w:r w:rsidR="002B79DD" w:rsidRPr="00300A01">
              <w:rPr>
                <w:rFonts w:eastAsia="Calibri" w:cstheme="minorHAnsi"/>
                <w:bCs/>
                <w:lang w:eastAsia="ar-SA"/>
              </w:rPr>
              <w:t>o je</w:t>
            </w:r>
            <w:r w:rsidR="00AF18D3">
              <w:rPr>
                <w:rFonts w:eastAsia="Calibri" w:cstheme="minorHAnsi"/>
                <w:bCs/>
                <w:lang w:eastAsia="ar-SA"/>
              </w:rPr>
              <w:t xml:space="preserve"> kod prihoda</w:t>
            </w:r>
            <w:r w:rsidR="001F437E">
              <w:rPr>
                <w:rFonts w:eastAsia="Calibri" w:cstheme="minorHAnsi"/>
                <w:bCs/>
                <w:lang w:eastAsia="ar-SA"/>
              </w:rPr>
              <w:t xml:space="preserve"> </w:t>
            </w:r>
            <w:r w:rsidR="00F13666">
              <w:rPr>
                <w:rFonts w:eastAsia="Calibri" w:cstheme="minorHAnsi"/>
                <w:bCs/>
                <w:lang w:eastAsia="ar-SA"/>
              </w:rPr>
              <w:t>znatno</w:t>
            </w:r>
            <w:r w:rsidR="001F437E">
              <w:rPr>
                <w:rFonts w:eastAsia="Calibri" w:cstheme="minorHAnsi"/>
                <w:bCs/>
                <w:lang w:eastAsia="ar-SA"/>
              </w:rPr>
              <w:t xml:space="preserve"> manje od </w:t>
            </w:r>
            <w:r w:rsidR="002B79DD" w:rsidRPr="00300A01">
              <w:rPr>
                <w:rFonts w:eastAsia="Calibri" w:cstheme="minorHAnsi"/>
                <w:bCs/>
                <w:lang w:eastAsia="ar-SA"/>
              </w:rPr>
              <w:t xml:space="preserve"> planiranog</w:t>
            </w:r>
            <w:r w:rsidR="00AF18D3">
              <w:rPr>
                <w:rFonts w:eastAsia="Calibri" w:cstheme="minorHAnsi"/>
                <w:bCs/>
                <w:lang w:eastAsia="ar-SA"/>
              </w:rPr>
              <w:t>,</w:t>
            </w:r>
            <w:r w:rsidR="00F13666">
              <w:rPr>
                <w:rFonts w:eastAsia="Calibri" w:cstheme="minorHAnsi"/>
                <w:bCs/>
                <w:lang w:eastAsia="ar-SA"/>
              </w:rPr>
              <w:t xml:space="preserve"> a time su i</w:t>
            </w:r>
            <w:r w:rsidR="00AF18D3">
              <w:rPr>
                <w:rFonts w:eastAsia="Calibri" w:cstheme="minorHAnsi"/>
                <w:bCs/>
                <w:lang w:eastAsia="ar-SA"/>
              </w:rPr>
              <w:t xml:space="preserve"> rashodi ostvareni </w:t>
            </w:r>
            <w:r w:rsidR="00F13666">
              <w:rPr>
                <w:rFonts w:eastAsia="Calibri" w:cstheme="minorHAnsi"/>
                <w:bCs/>
                <w:lang w:eastAsia="ar-SA"/>
              </w:rPr>
              <w:t xml:space="preserve"> manji od planiranih, ali u znatno većem iznosu od ostvarenih prihoda pa je po ovoj Aktivnosti u ovom </w:t>
            </w:r>
            <w:r w:rsidR="00AF18D3">
              <w:rPr>
                <w:rFonts w:eastAsia="Calibri" w:cstheme="minorHAnsi"/>
                <w:bCs/>
                <w:lang w:eastAsia="ar-SA"/>
              </w:rPr>
              <w:t>izvještajno</w:t>
            </w:r>
            <w:r w:rsidR="00F13666">
              <w:rPr>
                <w:rFonts w:eastAsia="Calibri" w:cstheme="minorHAnsi"/>
                <w:bCs/>
                <w:lang w:eastAsia="ar-SA"/>
              </w:rPr>
              <w:t>m</w:t>
            </w:r>
            <w:r w:rsidR="00AF18D3">
              <w:rPr>
                <w:rFonts w:eastAsia="Calibri" w:cstheme="minorHAnsi"/>
                <w:bCs/>
                <w:lang w:eastAsia="ar-SA"/>
              </w:rPr>
              <w:t xml:space="preserve"> razdoblj</w:t>
            </w:r>
            <w:r w:rsidR="00F13666">
              <w:rPr>
                <w:rFonts w:eastAsia="Calibri" w:cstheme="minorHAnsi"/>
                <w:bCs/>
                <w:lang w:eastAsia="ar-SA"/>
              </w:rPr>
              <w:t>u ostvaren znatan manjka prihoda u odnosu na rashode</w:t>
            </w:r>
            <w:r w:rsidR="00AF18D3">
              <w:rPr>
                <w:rFonts w:eastAsia="Calibri" w:cstheme="minorHAnsi"/>
                <w:bCs/>
                <w:lang w:eastAsia="ar-SA"/>
              </w:rPr>
              <w:t xml:space="preserve"> </w:t>
            </w:r>
            <w:r w:rsidR="009C5355">
              <w:rPr>
                <w:rFonts w:eastAsia="Calibri" w:cstheme="minorHAnsi"/>
                <w:bCs/>
                <w:lang w:eastAsia="ar-SA"/>
              </w:rPr>
              <w:t>.</w:t>
            </w:r>
            <w:r w:rsidR="007E07F7">
              <w:rPr>
                <w:rFonts w:eastAsia="Calibri" w:cstheme="minorHAnsi"/>
                <w:bCs/>
                <w:lang w:eastAsia="ar-SA"/>
              </w:rPr>
              <w:t xml:space="preserve"> </w:t>
            </w:r>
            <w:r w:rsidR="001F437E" w:rsidRPr="0070129E">
              <w:rPr>
                <w:rFonts w:eastAsia="Calibri" w:cstheme="minorHAnsi"/>
                <w:b/>
                <w:lang w:eastAsia="ar-SA"/>
              </w:rPr>
              <w:t>Pr</w:t>
            </w:r>
            <w:r w:rsidR="007E07F7" w:rsidRPr="0070129E">
              <w:rPr>
                <w:rFonts w:eastAsia="Calibri" w:cstheme="minorHAnsi"/>
                <w:b/>
                <w:lang w:eastAsia="ar-SA"/>
              </w:rPr>
              <w:t>ihod</w:t>
            </w:r>
            <w:r w:rsidR="001F437E" w:rsidRPr="0070129E">
              <w:rPr>
                <w:rFonts w:eastAsia="Calibri" w:cstheme="minorHAnsi"/>
                <w:b/>
                <w:lang w:eastAsia="ar-SA"/>
              </w:rPr>
              <w:t>i</w:t>
            </w:r>
            <w:r w:rsidR="009C5355" w:rsidRPr="0070129E">
              <w:rPr>
                <w:rFonts w:eastAsia="Calibri" w:cstheme="minorHAnsi"/>
                <w:b/>
                <w:lang w:eastAsia="ar-SA"/>
              </w:rPr>
              <w:t xml:space="preserve"> </w:t>
            </w:r>
            <w:r w:rsidR="001F437E" w:rsidRPr="0070129E">
              <w:rPr>
                <w:rFonts w:eastAsia="Calibri" w:cstheme="minorHAnsi"/>
                <w:b/>
                <w:lang w:eastAsia="ar-SA"/>
              </w:rPr>
              <w:t xml:space="preserve"> su ostvareni </w:t>
            </w:r>
            <w:r w:rsidR="009C5355" w:rsidRPr="0070129E">
              <w:rPr>
                <w:rFonts w:eastAsia="Calibri" w:cstheme="minorHAnsi"/>
                <w:b/>
                <w:lang w:eastAsia="ar-SA"/>
              </w:rPr>
              <w:t>u</w:t>
            </w:r>
            <w:r w:rsidR="001F437E" w:rsidRPr="0070129E">
              <w:rPr>
                <w:rFonts w:eastAsia="Calibri" w:cstheme="minorHAnsi"/>
                <w:b/>
                <w:lang w:eastAsia="ar-SA"/>
              </w:rPr>
              <w:t xml:space="preserve"> </w:t>
            </w:r>
            <w:r w:rsidR="00AF18D3" w:rsidRPr="0070129E">
              <w:rPr>
                <w:rFonts w:eastAsia="Calibri" w:cstheme="minorHAnsi"/>
                <w:b/>
                <w:lang w:eastAsia="ar-SA"/>
              </w:rPr>
              <w:t>dosta</w:t>
            </w:r>
            <w:r w:rsidR="001F437E" w:rsidRPr="0070129E">
              <w:rPr>
                <w:rFonts w:eastAsia="Calibri" w:cstheme="minorHAnsi"/>
                <w:b/>
                <w:lang w:eastAsia="ar-SA"/>
              </w:rPr>
              <w:t xml:space="preserve"> manjem </w:t>
            </w:r>
            <w:r w:rsidR="009C5355" w:rsidRPr="0070129E">
              <w:rPr>
                <w:rFonts w:eastAsia="Calibri" w:cstheme="minorHAnsi"/>
                <w:b/>
                <w:lang w:eastAsia="ar-SA"/>
              </w:rPr>
              <w:t>iznosu, a</w:t>
            </w:r>
            <w:r w:rsidR="00AF18D3" w:rsidRPr="0070129E">
              <w:rPr>
                <w:rFonts w:eastAsia="Calibri" w:cstheme="minorHAnsi"/>
                <w:b/>
                <w:lang w:eastAsia="ar-SA"/>
              </w:rPr>
              <w:t xml:space="preserve"> razlog je kašnjenje u plaćanju potraživanja za lijekove i pomagala izdane na recept u Ljekarni  od HZZO-a, gdje za tri mjeseca poslovanja od 01. travnja  nisu  ostvareni </w:t>
            </w:r>
            <w:r w:rsidR="001A5310" w:rsidRPr="0070129E">
              <w:rPr>
                <w:rFonts w:eastAsia="Calibri" w:cstheme="minorHAnsi"/>
                <w:b/>
                <w:lang w:eastAsia="ar-SA"/>
              </w:rPr>
              <w:t xml:space="preserve"> prihodi od HZZO-a, budući su rokovi plaćanja 120-150 dana za lijekove.</w:t>
            </w:r>
            <w:r w:rsidR="007B5E98" w:rsidRPr="0070129E">
              <w:rPr>
                <w:rFonts w:eastAsia="Calibri" w:cstheme="minorHAnsi"/>
                <w:b/>
                <w:lang w:eastAsia="ar-SA"/>
              </w:rPr>
              <w:t xml:space="preserve"> </w:t>
            </w:r>
            <w:r w:rsidR="001A5310" w:rsidRPr="0070129E">
              <w:rPr>
                <w:rFonts w:eastAsia="Calibri" w:cstheme="minorHAnsi"/>
                <w:b/>
                <w:lang w:eastAsia="ar-SA"/>
              </w:rPr>
              <w:t xml:space="preserve"> Istovremeno</w:t>
            </w:r>
            <w:r w:rsidR="007B5E98" w:rsidRPr="0070129E">
              <w:rPr>
                <w:rFonts w:eastAsia="Calibri" w:cstheme="minorHAnsi"/>
                <w:b/>
                <w:lang w:eastAsia="ar-SA"/>
              </w:rPr>
              <w:t>, rashodi za izdane lijekove- na recept prema HZZO-u i za gotovinu ostvaruju se kontinuirano</w:t>
            </w:r>
            <w:r w:rsidR="001A5310" w:rsidRPr="0070129E">
              <w:rPr>
                <w:rFonts w:eastAsia="Calibri" w:cstheme="minorHAnsi"/>
                <w:b/>
                <w:lang w:eastAsia="ar-SA"/>
              </w:rPr>
              <w:t xml:space="preserve"> </w:t>
            </w:r>
            <w:r w:rsidR="00555A59" w:rsidRPr="0070129E">
              <w:rPr>
                <w:rFonts w:eastAsia="Calibri" w:cstheme="minorHAnsi"/>
                <w:b/>
                <w:lang w:eastAsia="ar-SA"/>
              </w:rPr>
              <w:t>u vrijednosti nabavne vrijednosti robe</w:t>
            </w:r>
            <w:r w:rsidR="00F13666">
              <w:rPr>
                <w:rFonts w:eastAsia="Calibri" w:cstheme="minorHAnsi"/>
                <w:b/>
                <w:lang w:eastAsia="ar-SA"/>
              </w:rPr>
              <w:t xml:space="preserve"> svaki mjesec </w:t>
            </w:r>
            <w:r w:rsidR="00555A59" w:rsidRPr="0070129E">
              <w:rPr>
                <w:rFonts w:eastAsia="Calibri" w:cstheme="minorHAnsi"/>
                <w:b/>
                <w:lang w:eastAsia="ar-SA"/>
              </w:rPr>
              <w:t>.</w:t>
            </w:r>
            <w:r w:rsidR="00C10ECF">
              <w:rPr>
                <w:rFonts w:eastAsia="Calibri" w:cstheme="minorHAnsi"/>
                <w:b/>
                <w:lang w:eastAsia="ar-SA"/>
              </w:rPr>
              <w:t xml:space="preserve"> Od početka obavljanja djelatnosti , 01.travnja 2022. godine do 31. srpanja od fakturiranih 492.213,00 kn za lijekove iz osnovnog osiguranja naplaćeno je samo 20.440,00 kn, pa je već u tom razdoblju </w:t>
            </w:r>
            <w:r w:rsidR="00C10ECF">
              <w:rPr>
                <w:rFonts w:eastAsia="Calibri" w:cstheme="minorHAnsi"/>
                <w:b/>
                <w:lang w:eastAsia="ar-SA"/>
              </w:rPr>
              <w:lastRenderedPageBreak/>
              <w:t>manjak poslovanja Ljekarne bio 616.381,02 kn – 471.773,00 kn zbog neplaćenih računa HZZO-a, a dio manjka je iz razloga jer  ostali prihodi- marža od prodaje za gotovinu , rabati i financijska odobrenja veledrogerija  ne pokrivaju  troškove plaće i drugih davanja zaposlenicima i ostale režijske troškove Ljekarne koji su znatni.</w:t>
            </w:r>
          </w:p>
          <w:p w14:paraId="46A48F14" w14:textId="56272FF7" w:rsidR="001B463C" w:rsidRPr="00300A01" w:rsidRDefault="001B463C" w:rsidP="001B463C">
            <w:pPr>
              <w:suppressAutoHyphens/>
              <w:snapToGrid w:val="0"/>
              <w:spacing w:after="0" w:line="240" w:lineRule="auto"/>
              <w:ind w:right="225"/>
              <w:jc w:val="both"/>
              <w:rPr>
                <w:rFonts w:eastAsia="Calibri" w:cstheme="minorHAnsi"/>
                <w:bCs/>
                <w:lang w:eastAsia="ar-SA"/>
              </w:rPr>
            </w:pPr>
            <w:r>
              <w:rPr>
                <w:rFonts w:eastAsia="Calibri" w:cstheme="minorHAnsi"/>
                <w:bCs/>
                <w:lang w:eastAsia="ar-SA"/>
              </w:rPr>
              <w:t xml:space="preserve"> Iz ovog izvora  financiran je i dio rashoda za uređenje okoliša nakon završetka radova na izgradnji zgrade u Ozlju, a koji nije pokriven iz drugih namjenskih sredstava.</w:t>
            </w:r>
          </w:p>
          <w:p w14:paraId="46716344" w14:textId="36B49A57" w:rsidR="00494954" w:rsidRPr="00300A01" w:rsidRDefault="002B79DD" w:rsidP="00494954">
            <w:pPr>
              <w:pStyle w:val="Bezproreda"/>
              <w:jc w:val="both"/>
              <w:rPr>
                <w:rFonts w:cstheme="minorHAnsi"/>
              </w:rPr>
            </w:pPr>
            <w:r w:rsidRPr="00300A01">
              <w:rPr>
                <w:rFonts w:cstheme="minorHAnsi"/>
                <w:lang w:eastAsia="ar-SA"/>
              </w:rPr>
              <w:t xml:space="preserve">Po ovom programu/aktivnosti u obračunskom razdoblju iskazan je </w:t>
            </w:r>
            <w:r w:rsidR="006147AD">
              <w:rPr>
                <w:rFonts w:cstheme="minorHAnsi"/>
                <w:lang w:eastAsia="ar-SA"/>
              </w:rPr>
              <w:t>manjak</w:t>
            </w:r>
            <w:r w:rsidRPr="00300A01">
              <w:rPr>
                <w:rFonts w:cstheme="minorHAnsi"/>
                <w:lang w:eastAsia="ar-SA"/>
              </w:rPr>
              <w:t xml:space="preserve"> prihoda u odnosu na rashode</w:t>
            </w:r>
            <w:r w:rsidR="00282B0D" w:rsidRPr="00300A01">
              <w:rPr>
                <w:rFonts w:cstheme="minorHAnsi"/>
                <w:lang w:eastAsia="ar-SA"/>
              </w:rPr>
              <w:t xml:space="preserve"> u iznosu </w:t>
            </w:r>
            <w:r w:rsidR="00106AC3">
              <w:rPr>
                <w:rFonts w:cstheme="minorHAnsi"/>
                <w:lang w:eastAsia="ar-SA"/>
              </w:rPr>
              <w:t xml:space="preserve"> </w:t>
            </w:r>
            <w:r w:rsidR="00F13666">
              <w:rPr>
                <w:rFonts w:cstheme="minorHAnsi"/>
                <w:lang w:eastAsia="ar-SA"/>
              </w:rPr>
              <w:t>893.379,68</w:t>
            </w:r>
            <w:r w:rsidR="006147AD">
              <w:rPr>
                <w:rFonts w:cstheme="minorHAnsi"/>
                <w:lang w:eastAsia="ar-SA"/>
              </w:rPr>
              <w:t xml:space="preserve"> </w:t>
            </w:r>
            <w:r w:rsidR="00106AC3">
              <w:rPr>
                <w:rFonts w:cstheme="minorHAnsi"/>
                <w:lang w:eastAsia="ar-SA"/>
              </w:rPr>
              <w:t xml:space="preserve"> </w:t>
            </w:r>
            <w:r w:rsidR="007E07F7">
              <w:rPr>
                <w:rFonts w:cstheme="minorHAnsi"/>
                <w:lang w:eastAsia="ar-SA"/>
              </w:rPr>
              <w:t xml:space="preserve"> </w:t>
            </w:r>
            <w:r w:rsidR="00C16B1A" w:rsidRPr="00300A01">
              <w:rPr>
                <w:rFonts w:cstheme="minorHAnsi"/>
                <w:lang w:eastAsia="ar-SA"/>
              </w:rPr>
              <w:t xml:space="preserve"> </w:t>
            </w:r>
            <w:r w:rsidR="00282B0D" w:rsidRPr="00300A01">
              <w:rPr>
                <w:rFonts w:cstheme="minorHAnsi"/>
                <w:lang w:eastAsia="ar-SA"/>
              </w:rPr>
              <w:t xml:space="preserve"> kn iz </w:t>
            </w:r>
            <w:r w:rsidR="006147AD">
              <w:rPr>
                <w:rFonts w:cstheme="minorHAnsi"/>
                <w:lang w:eastAsia="ar-SA"/>
              </w:rPr>
              <w:t xml:space="preserve"> već spomenutih razloga. S</w:t>
            </w:r>
            <w:r w:rsidR="00E75ADD" w:rsidRPr="00300A01">
              <w:rPr>
                <w:rFonts w:cstheme="minorHAnsi"/>
                <w:lang w:eastAsia="ar-SA"/>
              </w:rPr>
              <w:t>redstvima</w:t>
            </w:r>
            <w:r w:rsidR="006147AD">
              <w:rPr>
                <w:rFonts w:cstheme="minorHAnsi"/>
                <w:lang w:eastAsia="ar-SA"/>
              </w:rPr>
              <w:t xml:space="preserve"> koja su ostvarena </w:t>
            </w:r>
            <w:r w:rsidR="00E75ADD" w:rsidRPr="00300A01">
              <w:rPr>
                <w:rFonts w:cstheme="minorHAnsi"/>
              </w:rPr>
              <w:t xml:space="preserve"> unutar ove aktivnosti financiran je kao što je i planirano najveći dio rashoda  za</w:t>
            </w:r>
            <w:r w:rsidR="00036F33" w:rsidRPr="00300A01">
              <w:rPr>
                <w:rFonts w:cstheme="minorHAnsi"/>
              </w:rPr>
              <w:t xml:space="preserve"> redovno poslovanje ustanove </w:t>
            </w:r>
            <w:r w:rsidR="00F6489C">
              <w:rPr>
                <w:rFonts w:cstheme="minorHAnsi"/>
              </w:rPr>
              <w:t>, budući se i radi  o najvećem udjelu prihoda u odnosu na ukupne prihode</w:t>
            </w:r>
            <w:r w:rsidR="00036F33" w:rsidRPr="00300A01">
              <w:rPr>
                <w:rFonts w:cstheme="minorHAnsi"/>
              </w:rPr>
              <w:t xml:space="preserve"> (</w:t>
            </w:r>
            <w:r w:rsidR="00E75ADD" w:rsidRPr="00300A01">
              <w:rPr>
                <w:rFonts w:cstheme="minorHAnsi"/>
              </w:rPr>
              <w:t xml:space="preserve">rashodi za zaposlene </w:t>
            </w:r>
            <w:r w:rsidR="00036F33" w:rsidRPr="00300A01">
              <w:rPr>
                <w:rFonts w:cstheme="minorHAnsi"/>
              </w:rPr>
              <w:t>i</w:t>
            </w:r>
            <w:r w:rsidR="00E75ADD" w:rsidRPr="00300A01">
              <w:rPr>
                <w:rFonts w:cstheme="minorHAnsi"/>
              </w:rPr>
              <w:t xml:space="preserve"> materijalni rashodi). </w:t>
            </w:r>
            <w:r w:rsidR="00494954" w:rsidRPr="00300A01">
              <w:rPr>
                <w:rFonts w:cstheme="minorHAnsi"/>
              </w:rPr>
              <w:t>U 20</w:t>
            </w:r>
            <w:r w:rsidR="00DC67B5">
              <w:rPr>
                <w:rFonts w:cstheme="minorHAnsi"/>
              </w:rPr>
              <w:t>2</w:t>
            </w:r>
            <w:r w:rsidR="006147AD">
              <w:rPr>
                <w:rFonts w:cstheme="minorHAnsi"/>
              </w:rPr>
              <w:t>2</w:t>
            </w:r>
            <w:r w:rsidR="00494954" w:rsidRPr="00300A01">
              <w:rPr>
                <w:rFonts w:cstheme="minorHAnsi"/>
              </w:rPr>
              <w:t xml:space="preserve">. godini </w:t>
            </w:r>
            <w:r w:rsidR="00EB483D">
              <w:rPr>
                <w:rFonts w:cstheme="minorHAnsi"/>
              </w:rPr>
              <w:t>prati</w:t>
            </w:r>
            <w:r w:rsidR="0069434E">
              <w:rPr>
                <w:rFonts w:cstheme="minorHAnsi"/>
              </w:rPr>
              <w:t xml:space="preserve">lo se </w:t>
            </w:r>
            <w:r w:rsidR="0031678F">
              <w:rPr>
                <w:rFonts w:cstheme="minorHAnsi"/>
              </w:rPr>
              <w:t xml:space="preserve">, </w:t>
            </w:r>
            <w:r w:rsidR="006147AD">
              <w:rPr>
                <w:rFonts w:cstheme="minorHAnsi"/>
              </w:rPr>
              <w:t>ka</w:t>
            </w:r>
            <w:r w:rsidR="0031678F">
              <w:rPr>
                <w:rFonts w:cstheme="minorHAnsi"/>
              </w:rPr>
              <w:t xml:space="preserve">o i prethodnih razdoblja </w:t>
            </w:r>
            <w:r w:rsidR="00494954" w:rsidRPr="00300A01">
              <w:rPr>
                <w:rFonts w:cstheme="minorHAnsi"/>
              </w:rPr>
              <w:t xml:space="preserve"> </w:t>
            </w:r>
            <w:r w:rsidR="00EB483D">
              <w:rPr>
                <w:rFonts w:cstheme="minorHAnsi"/>
              </w:rPr>
              <w:t xml:space="preserve">ostvarenje </w:t>
            </w:r>
            <w:r w:rsidR="00494954" w:rsidRPr="00300A01">
              <w:rPr>
                <w:rFonts w:cstheme="minorHAnsi"/>
              </w:rPr>
              <w:t xml:space="preserve"> prihoda od HZZO-a i moguća rješenja za povećanje isti</w:t>
            </w:r>
            <w:r w:rsidR="002A6268" w:rsidRPr="00300A01">
              <w:rPr>
                <w:rFonts w:cstheme="minorHAnsi"/>
              </w:rPr>
              <w:t xml:space="preserve"> </w:t>
            </w:r>
            <w:r w:rsidR="006127B6" w:rsidRPr="00300A01">
              <w:rPr>
                <w:rFonts w:cstheme="minorHAnsi"/>
              </w:rPr>
              <w:t>( ostvarenje ugovorenog limita u fizikalnoj medicini, povećanje broja pacijenata,</w:t>
            </w:r>
            <w:r w:rsidR="00EB483D">
              <w:rPr>
                <w:rFonts w:cstheme="minorHAnsi"/>
              </w:rPr>
              <w:t xml:space="preserve"> financijski učinci </w:t>
            </w:r>
            <w:r w:rsidR="006127B6" w:rsidRPr="00300A01">
              <w:rPr>
                <w:rFonts w:cstheme="minorHAnsi"/>
              </w:rPr>
              <w:t>nov</w:t>
            </w:r>
            <w:r w:rsidR="006F6E58">
              <w:rPr>
                <w:rFonts w:cstheme="minorHAnsi"/>
              </w:rPr>
              <w:t>i</w:t>
            </w:r>
            <w:r w:rsidR="006127B6" w:rsidRPr="00300A01">
              <w:rPr>
                <w:rFonts w:cstheme="minorHAnsi"/>
              </w:rPr>
              <w:t xml:space="preserve"> djelatnosti oftalmologije i radiologije</w:t>
            </w:r>
            <w:r w:rsidR="006F6E58">
              <w:rPr>
                <w:rFonts w:cstheme="minorHAnsi"/>
              </w:rPr>
              <w:t xml:space="preserve">, </w:t>
            </w:r>
            <w:r w:rsidR="006147AD">
              <w:rPr>
                <w:rFonts w:cstheme="minorHAnsi"/>
              </w:rPr>
              <w:t>naplata potraživanja za  izdane lijekove).</w:t>
            </w:r>
          </w:p>
          <w:p w14:paraId="06FA0C43" w14:textId="77777777" w:rsidR="00E75ADD" w:rsidRPr="00300A01" w:rsidRDefault="00951514" w:rsidP="00951514">
            <w:pPr>
              <w:pStyle w:val="Bezproreda"/>
              <w:jc w:val="both"/>
              <w:rPr>
                <w:rFonts w:eastAsia="Calibri" w:cstheme="minorHAnsi"/>
                <w:bCs/>
                <w:lang w:eastAsia="ar-SA"/>
              </w:rPr>
            </w:pPr>
            <w:r w:rsidRPr="00300A01">
              <w:rPr>
                <w:rFonts w:cstheme="minorHAnsi"/>
              </w:rPr>
              <w:t xml:space="preserve"> </w:t>
            </w:r>
            <w:r w:rsidR="00ED7C15">
              <w:rPr>
                <w:rFonts w:cstheme="minorHAnsi"/>
              </w:rPr>
              <w:t xml:space="preserve"> </w:t>
            </w:r>
          </w:p>
        </w:tc>
      </w:tr>
      <w:bookmarkEnd w:id="0"/>
    </w:tbl>
    <w:p w14:paraId="1BC6CBF2" w14:textId="77777777" w:rsidR="00390F98" w:rsidRPr="00FC5309" w:rsidRDefault="00390F98" w:rsidP="00390F98">
      <w:pPr>
        <w:suppressAutoHyphens/>
        <w:spacing w:after="120"/>
        <w:jc w:val="both"/>
        <w:rPr>
          <w:rFonts w:eastAsia="Calibri" w:cstheme="minorHAnsi"/>
          <w:b/>
          <w:sz w:val="24"/>
          <w:szCs w:val="24"/>
          <w:lang w:eastAsia="ar-SA"/>
        </w:rPr>
      </w:pPr>
    </w:p>
    <w:tbl>
      <w:tblPr>
        <w:tblW w:w="10235" w:type="dxa"/>
        <w:tblInd w:w="-569" w:type="dxa"/>
        <w:tblLayout w:type="fixed"/>
        <w:tblCellMar>
          <w:left w:w="0" w:type="dxa"/>
          <w:right w:w="0" w:type="dxa"/>
        </w:tblCellMar>
        <w:tblLook w:val="0000" w:firstRow="0" w:lastRow="0" w:firstColumn="0" w:lastColumn="0" w:noHBand="0" w:noVBand="0"/>
      </w:tblPr>
      <w:tblGrid>
        <w:gridCol w:w="3004"/>
        <w:gridCol w:w="7221"/>
        <w:gridCol w:w="10"/>
      </w:tblGrid>
      <w:tr w:rsidR="00A94093" w:rsidRPr="00FC5309" w14:paraId="65BA9E97"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348AD676" w14:textId="77777777" w:rsidR="00A94093" w:rsidRPr="00FC5309" w:rsidRDefault="00A94093" w:rsidP="004A6FDB">
            <w:pPr>
              <w:suppressAutoHyphens/>
              <w:snapToGrid w:val="0"/>
              <w:spacing w:after="0" w:line="240" w:lineRule="auto"/>
              <w:rPr>
                <w:rFonts w:eastAsia="Calibri" w:cstheme="minorHAnsi"/>
                <w:b/>
                <w:lang w:eastAsia="ar-SA"/>
              </w:rPr>
            </w:pPr>
            <w:bookmarkStart w:id="1" w:name="_Hlk488751434"/>
            <w:r w:rsidRPr="00FC5309">
              <w:rPr>
                <w:rFonts w:eastAsia="Calibri" w:cstheme="minorHAnsi"/>
                <w:b/>
                <w:lang w:eastAsia="ar-SA"/>
              </w:rPr>
              <w:t>NAZIV PROGRAMA</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4D5234A6" w14:textId="77777777" w:rsidR="00A94093" w:rsidRPr="00951514" w:rsidRDefault="00845291" w:rsidP="004A6FDB">
            <w:pPr>
              <w:suppressAutoHyphens/>
              <w:autoSpaceDE w:val="0"/>
              <w:snapToGrid w:val="0"/>
              <w:spacing w:after="0" w:line="360" w:lineRule="auto"/>
              <w:jc w:val="both"/>
              <w:rPr>
                <w:rFonts w:eastAsia="Calibri" w:cstheme="minorHAnsi"/>
                <w:b/>
                <w:bCs/>
                <w:i/>
                <w:sz w:val="24"/>
                <w:szCs w:val="24"/>
                <w:lang w:eastAsia="ar-SA"/>
              </w:rPr>
            </w:pPr>
            <w:r w:rsidRPr="00951514">
              <w:rPr>
                <w:rFonts w:eastAsia="Calibri" w:cstheme="minorHAnsi"/>
                <w:b/>
                <w:bCs/>
                <w:i/>
                <w:sz w:val="24"/>
                <w:szCs w:val="24"/>
                <w:lang w:eastAsia="ar-SA"/>
              </w:rPr>
              <w:t xml:space="preserve"> </w:t>
            </w:r>
            <w:r w:rsidR="00EA3F08" w:rsidRPr="00951514">
              <w:rPr>
                <w:rFonts w:eastAsia="Calibri" w:cstheme="minorHAnsi"/>
                <w:b/>
                <w:bCs/>
                <w:i/>
                <w:sz w:val="24"/>
                <w:szCs w:val="24"/>
                <w:lang w:eastAsia="ar-SA"/>
              </w:rPr>
              <w:t>150 -</w:t>
            </w:r>
            <w:r w:rsidRPr="00951514">
              <w:rPr>
                <w:rFonts w:eastAsia="Calibri" w:cstheme="minorHAnsi"/>
                <w:b/>
                <w:bCs/>
                <w:i/>
                <w:sz w:val="24"/>
                <w:szCs w:val="24"/>
                <w:lang w:eastAsia="ar-SA"/>
              </w:rPr>
              <w:t>PRIHODI ZA POSEBNE NAMJENE KORISNIKA</w:t>
            </w:r>
            <w:r w:rsidR="00BE45B4">
              <w:rPr>
                <w:rFonts w:eastAsia="Calibri" w:cstheme="minorHAnsi"/>
                <w:b/>
                <w:bCs/>
                <w:i/>
                <w:sz w:val="24"/>
                <w:szCs w:val="24"/>
                <w:lang w:eastAsia="ar-SA"/>
              </w:rPr>
              <w:t xml:space="preserve">   </w:t>
            </w:r>
          </w:p>
        </w:tc>
      </w:tr>
      <w:tr w:rsidR="00A94093" w:rsidRPr="00FC5309" w14:paraId="46A81B8A"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43630256" w14:textId="77777777" w:rsidR="00A94093" w:rsidRPr="00FC5309" w:rsidRDefault="00A94093" w:rsidP="004A6FDB">
            <w:pPr>
              <w:suppressAutoHyphens/>
              <w:snapToGrid w:val="0"/>
              <w:spacing w:after="0" w:line="240" w:lineRule="auto"/>
              <w:rPr>
                <w:rFonts w:eastAsia="Calibri" w:cstheme="minorHAnsi"/>
                <w:b/>
                <w:lang w:eastAsia="ar-SA"/>
              </w:rPr>
            </w:pPr>
            <w:r w:rsidRPr="00FC5309">
              <w:rPr>
                <w:rFonts w:eastAsia="Calibri" w:cstheme="minorHAnsi"/>
                <w:b/>
                <w:lang w:eastAsia="ar-SA"/>
              </w:rPr>
              <w:t>Aktivnost:</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485D8445" w14:textId="77777777" w:rsidR="00A94093" w:rsidRPr="00951514" w:rsidRDefault="00845291" w:rsidP="004A6FDB">
            <w:pPr>
              <w:suppressAutoHyphens/>
              <w:autoSpaceDE w:val="0"/>
              <w:snapToGrid w:val="0"/>
              <w:spacing w:after="0" w:line="360" w:lineRule="auto"/>
              <w:jc w:val="both"/>
              <w:rPr>
                <w:rFonts w:eastAsia="Calibri" w:cstheme="minorHAnsi"/>
                <w:b/>
                <w:bCs/>
                <w:i/>
                <w:sz w:val="24"/>
                <w:szCs w:val="24"/>
                <w:lang w:eastAsia="ar-SA"/>
              </w:rPr>
            </w:pPr>
            <w:r w:rsidRPr="00951514">
              <w:rPr>
                <w:rFonts w:eastAsia="Calibri" w:cstheme="minorHAnsi"/>
                <w:b/>
                <w:bCs/>
                <w:i/>
                <w:sz w:val="24"/>
                <w:szCs w:val="24"/>
                <w:lang w:eastAsia="ar-SA"/>
              </w:rPr>
              <w:t xml:space="preserve"> </w:t>
            </w:r>
            <w:r w:rsidR="006235C2" w:rsidRPr="00951514">
              <w:rPr>
                <w:rFonts w:eastAsia="Calibri" w:cstheme="minorHAnsi"/>
                <w:b/>
                <w:bCs/>
                <w:i/>
                <w:sz w:val="24"/>
                <w:szCs w:val="24"/>
                <w:lang w:eastAsia="ar-SA"/>
              </w:rPr>
              <w:t xml:space="preserve">A100141 </w:t>
            </w:r>
            <w:r w:rsidRPr="00951514">
              <w:rPr>
                <w:rFonts w:eastAsia="Calibri" w:cstheme="minorHAnsi"/>
                <w:b/>
                <w:bCs/>
                <w:i/>
                <w:sz w:val="24"/>
                <w:szCs w:val="24"/>
                <w:lang w:eastAsia="ar-SA"/>
              </w:rPr>
              <w:t>Prihodi za posebne namjene korisnika</w:t>
            </w:r>
          </w:p>
        </w:tc>
      </w:tr>
      <w:tr w:rsidR="004C09C4" w:rsidRPr="00FC5309" w14:paraId="23A14F99" w14:textId="77777777" w:rsidTr="004A6FDB">
        <w:trPr>
          <w:trHeight w:val="557"/>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14:paraId="3A355A1F" w14:textId="77777777" w:rsidR="004C09C4" w:rsidRPr="00FC5309" w:rsidRDefault="004C09C4" w:rsidP="004C09C4">
            <w:pPr>
              <w:suppressAutoHyphens/>
              <w:snapToGrid w:val="0"/>
              <w:spacing w:after="0" w:line="240" w:lineRule="auto"/>
              <w:rPr>
                <w:rFonts w:eastAsia="Calibri" w:cstheme="minorHAnsi"/>
                <w:bCs/>
                <w:lang w:eastAsia="ar-SA"/>
              </w:rPr>
            </w:pPr>
            <w:r w:rsidRPr="00FC5309">
              <w:rPr>
                <w:rFonts w:eastAsia="Calibri" w:cstheme="minorHAnsi"/>
                <w:bCs/>
                <w:lang w:eastAsia="ar-SA"/>
              </w:rPr>
              <w:t>OPĆI CILJ</w:t>
            </w:r>
          </w:p>
          <w:p w14:paraId="2BCF1AB3" w14:textId="77777777" w:rsidR="004C09C4" w:rsidRPr="00FC5309" w:rsidRDefault="004C09C4" w:rsidP="004C09C4">
            <w:pPr>
              <w:suppressAutoHyphens/>
              <w:snapToGrid w:val="0"/>
              <w:spacing w:after="0" w:line="240" w:lineRule="auto"/>
              <w:rPr>
                <w:rFonts w:eastAsia="Calibri" w:cstheme="minorHAnsi"/>
                <w:bCs/>
                <w:lang w:eastAsia="ar-SA"/>
              </w:rPr>
            </w:pPr>
          </w:p>
          <w:p w14:paraId="43400AC9" w14:textId="77777777" w:rsidR="004C09C4" w:rsidRPr="00FC5309" w:rsidRDefault="004C09C4" w:rsidP="004C09C4">
            <w:pPr>
              <w:suppressAutoHyphens/>
              <w:snapToGrid w:val="0"/>
              <w:spacing w:after="0" w:line="240" w:lineRule="auto"/>
              <w:rPr>
                <w:rFonts w:eastAsia="Calibri" w:cstheme="minorHAnsi"/>
                <w:bCs/>
                <w:lang w:eastAsia="ar-SA"/>
              </w:rPr>
            </w:pPr>
          </w:p>
        </w:tc>
        <w:tc>
          <w:tcPr>
            <w:tcW w:w="7231" w:type="dxa"/>
            <w:gridSpan w:val="2"/>
            <w:tcBorders>
              <w:top w:val="single" w:sz="18" w:space="0" w:color="00000A"/>
              <w:left w:val="single" w:sz="6" w:space="0" w:color="00000A"/>
              <w:bottom w:val="single" w:sz="6" w:space="0" w:color="00000A"/>
              <w:right w:val="single" w:sz="6" w:space="0" w:color="00000A"/>
            </w:tcBorders>
            <w:shd w:val="clear" w:color="auto" w:fill="FFFFFF"/>
            <w:vAlign w:val="center"/>
          </w:tcPr>
          <w:p w14:paraId="0AEA9EFC" w14:textId="77777777" w:rsidR="0096495A" w:rsidRDefault="0096495A" w:rsidP="00920E35">
            <w:pPr>
              <w:shd w:val="clear" w:color="auto" w:fill="FFFFFF"/>
              <w:spacing w:after="0" w:line="100" w:lineRule="atLeast"/>
              <w:ind w:right="345"/>
              <w:jc w:val="both"/>
              <w:rPr>
                <w:rFonts w:eastAsia="Times New Roman" w:cstheme="minorHAnsi"/>
                <w:color w:val="000000"/>
                <w:lang w:eastAsia="ar-SA"/>
              </w:rPr>
            </w:pPr>
            <w:r>
              <w:rPr>
                <w:rFonts w:eastAsia="Times New Roman" w:cstheme="minorHAnsi"/>
                <w:color w:val="000000"/>
                <w:lang w:eastAsia="ar-SA"/>
              </w:rPr>
              <w:t xml:space="preserve">   </w:t>
            </w:r>
            <w:r w:rsidR="00C97D56" w:rsidRPr="00FC5309">
              <w:rPr>
                <w:rFonts w:eastAsia="Times New Roman" w:cstheme="minorHAnsi"/>
                <w:color w:val="000000"/>
                <w:lang w:eastAsia="ar-SA"/>
              </w:rPr>
              <w:t>C</w:t>
            </w:r>
            <w:r w:rsidR="004C09C4" w:rsidRPr="00FC5309">
              <w:rPr>
                <w:rFonts w:eastAsia="Times New Roman" w:cstheme="minorHAnsi"/>
                <w:color w:val="000000"/>
                <w:lang w:eastAsia="ar-SA"/>
              </w:rPr>
              <w:t>ilj je prihod</w:t>
            </w:r>
            <w:r w:rsidR="00C97D56" w:rsidRPr="00FC5309">
              <w:rPr>
                <w:rFonts w:eastAsia="Times New Roman" w:cstheme="minorHAnsi"/>
                <w:color w:val="000000"/>
                <w:lang w:eastAsia="ar-SA"/>
              </w:rPr>
              <w:t xml:space="preserve">e ostvarene </w:t>
            </w:r>
            <w:r w:rsidR="004C09C4" w:rsidRPr="00FC5309">
              <w:rPr>
                <w:rFonts w:eastAsia="Times New Roman" w:cstheme="minorHAnsi"/>
                <w:color w:val="000000"/>
                <w:lang w:eastAsia="ar-SA"/>
              </w:rPr>
              <w:t xml:space="preserve"> za posebne namjene preusmjeriti za</w:t>
            </w:r>
            <w:r w:rsidR="00C97D56" w:rsidRPr="00FC5309">
              <w:rPr>
                <w:rFonts w:eastAsia="Times New Roman" w:cstheme="minorHAnsi"/>
                <w:color w:val="000000"/>
                <w:lang w:eastAsia="ar-SA"/>
              </w:rPr>
              <w:t xml:space="preserve"> tekuće i  </w:t>
            </w:r>
          </w:p>
          <w:p w14:paraId="65E1D47B" w14:textId="77777777" w:rsidR="004C09C4" w:rsidRPr="00FC5309" w:rsidRDefault="0096495A" w:rsidP="00920E35">
            <w:pPr>
              <w:shd w:val="clear" w:color="auto" w:fill="FFFFFF"/>
              <w:spacing w:after="0" w:line="100" w:lineRule="atLeast"/>
              <w:ind w:right="345"/>
              <w:jc w:val="both"/>
              <w:rPr>
                <w:rFonts w:eastAsia="Times New Roman" w:cstheme="minorHAnsi"/>
                <w:color w:val="000000"/>
                <w:lang w:eastAsia="ar-SA"/>
              </w:rPr>
            </w:pPr>
            <w:r>
              <w:rPr>
                <w:rFonts w:eastAsia="Times New Roman" w:cstheme="minorHAnsi"/>
                <w:color w:val="000000"/>
                <w:lang w:eastAsia="ar-SA"/>
              </w:rPr>
              <w:t xml:space="preserve">   </w:t>
            </w:r>
            <w:r w:rsidR="00C97D56" w:rsidRPr="00FC5309">
              <w:rPr>
                <w:rFonts w:eastAsia="Times New Roman" w:cstheme="minorHAnsi"/>
                <w:color w:val="000000"/>
                <w:lang w:eastAsia="ar-SA"/>
              </w:rPr>
              <w:t xml:space="preserve">posebne namjene doma zdravlja. </w:t>
            </w:r>
          </w:p>
        </w:tc>
      </w:tr>
      <w:tr w:rsidR="004C09C4" w:rsidRPr="00FC5309" w14:paraId="1055EFF8" w14:textId="77777777" w:rsidTr="004A6FDB">
        <w:trPr>
          <w:trHeight w:val="686"/>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7E775D0C" w14:textId="77777777" w:rsidR="004C09C4" w:rsidRPr="00FC5309" w:rsidRDefault="004C09C4" w:rsidP="004C09C4">
            <w:pPr>
              <w:suppressAutoHyphens/>
              <w:snapToGrid w:val="0"/>
              <w:spacing w:after="0" w:line="240" w:lineRule="auto"/>
              <w:rPr>
                <w:rFonts w:eastAsia="Calibri" w:cstheme="minorHAnsi"/>
                <w:bCs/>
                <w:lang w:eastAsia="ar-SA"/>
              </w:rPr>
            </w:pPr>
            <w:r w:rsidRPr="00FC5309">
              <w:rPr>
                <w:rFonts w:eastAsia="Calibri" w:cstheme="minorHAnsi"/>
                <w:bCs/>
                <w:lang w:eastAsia="ar-SA"/>
              </w:rPr>
              <w:t>POSEBNI CILJEVI</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tcPr>
          <w:p w14:paraId="17F537BD" w14:textId="7C043C5D" w:rsidR="005457AA" w:rsidRDefault="005457AA" w:rsidP="00385642">
            <w:pPr>
              <w:shd w:val="clear" w:color="auto" w:fill="FFFFFF"/>
              <w:spacing w:after="0" w:line="100" w:lineRule="atLeast"/>
              <w:ind w:left="160" w:right="230"/>
              <w:jc w:val="both"/>
              <w:rPr>
                <w:rFonts w:eastAsia="Times New Roman" w:cstheme="minorHAnsi"/>
                <w:color w:val="000000"/>
                <w:lang w:eastAsia="ar-SA"/>
              </w:rPr>
            </w:pPr>
            <w:r w:rsidRPr="009C1F6E">
              <w:rPr>
                <w:rFonts w:eastAsia="Times New Roman" w:cs="Calibri"/>
                <w:color w:val="000000"/>
                <w:lang w:eastAsia="ar-SA"/>
              </w:rPr>
              <w:t>Prihodi za posebne namjene  su prihodi koji su planirani od eventualne naplate prihoda od ostalih osiguravatelja dopunskog osiguranja (osim  HZZO-a)  budući su sve više prisutni na tržištu , od  mogućih refundacija rashoda iz prethodnih godina i  manji iznos prihodi od kamata na depozite po viđenju.</w:t>
            </w:r>
            <w:r>
              <w:rPr>
                <w:rFonts w:eastAsia="Times New Roman" w:cs="Calibri"/>
                <w:color w:val="000000"/>
                <w:lang w:eastAsia="ar-SA"/>
              </w:rPr>
              <w:t xml:space="preserve"> Od 2021. godine po ovom programu/Aktivnosti ostvaruju se i prihodi od pomoći HZZO-a za covid-nagrade zdravstvenim radnicima, a od ulaska Ljekarne u Dom zdravlja </w:t>
            </w:r>
            <w:r w:rsidR="009774D2">
              <w:rPr>
                <w:rFonts w:eastAsia="Times New Roman" w:cs="Calibri"/>
                <w:color w:val="000000"/>
                <w:lang w:eastAsia="ar-SA"/>
              </w:rPr>
              <w:t xml:space="preserve"> od 01. travnja 2022. </w:t>
            </w:r>
            <w:r>
              <w:rPr>
                <w:rFonts w:eastAsia="Times New Roman" w:cs="Calibri"/>
                <w:color w:val="000000"/>
                <w:lang w:eastAsia="ar-SA"/>
              </w:rPr>
              <w:t xml:space="preserve">ostvaruju se i prihodi od </w:t>
            </w:r>
            <w:r w:rsidR="006F43C8">
              <w:rPr>
                <w:rFonts w:eastAsia="Times New Roman" w:cs="Calibri"/>
                <w:color w:val="000000"/>
                <w:lang w:eastAsia="ar-SA"/>
              </w:rPr>
              <w:t xml:space="preserve"> financijskih </w:t>
            </w:r>
            <w:r>
              <w:rPr>
                <w:rFonts w:eastAsia="Times New Roman" w:cs="Calibri"/>
                <w:color w:val="000000"/>
                <w:lang w:eastAsia="ar-SA"/>
              </w:rPr>
              <w:t>odobrenja po ostvarenom prometu od dobavljača.</w:t>
            </w:r>
            <w:r w:rsidRPr="009C1F6E">
              <w:rPr>
                <w:rFonts w:eastAsia="Times New Roman" w:cs="Calibri"/>
                <w:color w:val="000000"/>
                <w:lang w:eastAsia="ar-SA"/>
              </w:rPr>
              <w:t xml:space="preserve"> U ukupnim prihodima / rashodima</w:t>
            </w:r>
            <w:r w:rsidR="009774D2">
              <w:rPr>
                <w:rFonts w:eastAsia="Times New Roman" w:cs="Calibri"/>
                <w:color w:val="000000"/>
                <w:lang w:eastAsia="ar-SA"/>
              </w:rPr>
              <w:t xml:space="preserve"> ova aktivnost </w:t>
            </w:r>
            <w:r w:rsidRPr="009C1F6E">
              <w:rPr>
                <w:rFonts w:eastAsia="Times New Roman" w:cs="Calibri"/>
                <w:color w:val="000000"/>
                <w:lang w:eastAsia="ar-SA"/>
              </w:rPr>
              <w:t xml:space="preserve"> čin</w:t>
            </w:r>
            <w:r w:rsidR="009774D2">
              <w:rPr>
                <w:rFonts w:eastAsia="Times New Roman" w:cs="Calibri"/>
                <w:color w:val="000000"/>
                <w:lang w:eastAsia="ar-SA"/>
              </w:rPr>
              <w:t>i</w:t>
            </w:r>
            <w:r w:rsidRPr="009C1F6E">
              <w:rPr>
                <w:rFonts w:eastAsia="Times New Roman" w:cs="Calibri"/>
                <w:color w:val="000000"/>
                <w:lang w:eastAsia="ar-SA"/>
              </w:rPr>
              <w:t xml:space="preserve"> samo  </w:t>
            </w:r>
            <w:r>
              <w:rPr>
                <w:rFonts w:eastAsia="Times New Roman" w:cs="Calibri"/>
                <w:color w:val="000000"/>
                <w:lang w:eastAsia="ar-SA"/>
              </w:rPr>
              <w:t>1,88</w:t>
            </w:r>
            <w:r w:rsidRPr="009C1F6E">
              <w:rPr>
                <w:rFonts w:eastAsia="Times New Roman" w:cs="Calibri"/>
                <w:color w:val="000000"/>
                <w:lang w:eastAsia="ar-SA"/>
              </w:rPr>
              <w:t xml:space="preserve"> % sredstava. </w:t>
            </w:r>
          </w:p>
          <w:p w14:paraId="4439859A" w14:textId="56D3E95E" w:rsidR="00833BDE" w:rsidRDefault="006F43C8" w:rsidP="00385642">
            <w:pPr>
              <w:shd w:val="clear" w:color="auto" w:fill="FFFFFF"/>
              <w:spacing w:after="0" w:line="100" w:lineRule="atLeast"/>
              <w:ind w:left="160" w:right="230"/>
              <w:jc w:val="both"/>
              <w:rPr>
                <w:rFonts w:eastAsia="Times New Roman" w:cstheme="minorHAnsi"/>
                <w:color w:val="000000"/>
                <w:lang w:eastAsia="ar-SA"/>
              </w:rPr>
            </w:pPr>
            <w:r>
              <w:rPr>
                <w:rFonts w:eastAsia="Times New Roman" w:cstheme="minorHAnsi"/>
                <w:color w:val="000000"/>
                <w:lang w:eastAsia="ar-SA"/>
              </w:rPr>
              <w:t>C</w:t>
            </w:r>
            <w:r w:rsidR="00385642" w:rsidRPr="00FC5309">
              <w:rPr>
                <w:rFonts w:eastAsia="Times New Roman" w:cstheme="minorHAnsi"/>
                <w:color w:val="000000"/>
                <w:lang w:eastAsia="ar-SA"/>
              </w:rPr>
              <w:t>ilj je utrošiti ih</w:t>
            </w:r>
            <w:r w:rsidR="00385642">
              <w:rPr>
                <w:rFonts w:eastAsia="Times New Roman" w:cstheme="minorHAnsi"/>
                <w:color w:val="000000"/>
                <w:lang w:eastAsia="ar-SA"/>
              </w:rPr>
              <w:t xml:space="preserve"> za sufinanciranje redovnih rashoda poslovanja  budući se kod ostvarivanja ovih prihoda koriste isti resursi kao i kod redovnih prihoda od HZZO-a ( zdravstveni radnici, materijalni resursi).</w:t>
            </w:r>
          </w:p>
          <w:p w14:paraId="6DC742AE" w14:textId="77777777" w:rsidR="00CF495D" w:rsidRPr="00FC5309" w:rsidRDefault="00CF495D" w:rsidP="00385642">
            <w:pPr>
              <w:shd w:val="clear" w:color="auto" w:fill="FFFFFF"/>
              <w:spacing w:after="0" w:line="100" w:lineRule="atLeast"/>
              <w:ind w:left="160" w:right="230"/>
              <w:jc w:val="both"/>
              <w:rPr>
                <w:rFonts w:eastAsia="Times New Roman" w:cstheme="minorHAnsi"/>
                <w:color w:val="000000"/>
                <w:lang w:eastAsia="ar-SA"/>
              </w:rPr>
            </w:pPr>
          </w:p>
        </w:tc>
      </w:tr>
      <w:tr w:rsidR="004C09C4" w:rsidRPr="00FC5309" w14:paraId="351A02C4" w14:textId="77777777" w:rsidTr="004A6FDB">
        <w:trPr>
          <w:trHeight w:val="851"/>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4BE3C027" w14:textId="77777777" w:rsidR="004C09C4" w:rsidRPr="00FC5309" w:rsidRDefault="004C09C4" w:rsidP="004C09C4">
            <w:pPr>
              <w:suppressAutoHyphens/>
              <w:snapToGrid w:val="0"/>
              <w:spacing w:after="0" w:line="240" w:lineRule="auto"/>
              <w:rPr>
                <w:rFonts w:eastAsia="Calibri" w:cstheme="minorHAnsi"/>
                <w:bCs/>
                <w:lang w:eastAsia="ar-SA"/>
              </w:rPr>
            </w:pPr>
            <w:r w:rsidRPr="00FC5309">
              <w:rPr>
                <w:rFonts w:eastAsia="Calibri" w:cstheme="minorHAnsi"/>
                <w:bCs/>
                <w:lang w:eastAsia="ar-SA"/>
              </w:rPr>
              <w:t>ZAKONSKA OSNOVA ZA PROVOĐENJE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7B4F87CF" w14:textId="16779E16" w:rsidR="004C09C4" w:rsidRPr="00FC5309" w:rsidRDefault="00385642" w:rsidP="00920E35">
            <w:pPr>
              <w:spacing w:after="0" w:line="100" w:lineRule="atLeast"/>
              <w:jc w:val="both"/>
              <w:rPr>
                <w:rFonts w:eastAsia="Calibri" w:cstheme="minorHAnsi"/>
                <w:bCs/>
                <w:lang w:eastAsia="ar-SA"/>
              </w:rPr>
            </w:pPr>
            <w:r w:rsidRPr="00FC5309">
              <w:rPr>
                <w:rFonts w:eastAsia="Calibri" w:cstheme="minorHAnsi"/>
                <w:bCs/>
                <w:lang w:eastAsia="ar-SA"/>
              </w:rPr>
              <w:t xml:space="preserve">Ugovor o osiguranju sklopljen između Doma zdravlja Ozalj  i osiguravatelja sredstava </w:t>
            </w:r>
            <w:r>
              <w:rPr>
                <w:rFonts w:eastAsia="Calibri" w:cstheme="minorHAnsi"/>
                <w:bCs/>
                <w:lang w:eastAsia="ar-SA"/>
              </w:rPr>
              <w:t xml:space="preserve"> ( osiguravajućih kuća</w:t>
            </w:r>
            <w:r w:rsidR="0070129E">
              <w:rPr>
                <w:rFonts w:eastAsia="Calibri" w:cstheme="minorHAnsi"/>
                <w:bCs/>
                <w:lang w:eastAsia="ar-SA"/>
              </w:rPr>
              <w:t xml:space="preserve"> i </w:t>
            </w:r>
            <w:r w:rsidR="009774D2">
              <w:rPr>
                <w:rFonts w:eastAsia="Calibri" w:cstheme="minorHAnsi"/>
                <w:bCs/>
                <w:lang w:eastAsia="ar-SA"/>
              </w:rPr>
              <w:t>veledrogerija</w:t>
            </w:r>
            <w:r w:rsidR="0070129E">
              <w:rPr>
                <w:rFonts w:eastAsia="Calibri" w:cstheme="minorHAnsi"/>
                <w:bCs/>
                <w:lang w:eastAsia="ar-SA"/>
              </w:rPr>
              <w:t xml:space="preserve"> za nabavu robe u Ljekarni</w:t>
            </w:r>
            <w:r>
              <w:rPr>
                <w:rFonts w:eastAsia="Calibri" w:cstheme="minorHAnsi"/>
                <w:bCs/>
                <w:lang w:eastAsia="ar-SA"/>
              </w:rPr>
              <w:t>).</w:t>
            </w:r>
          </w:p>
        </w:tc>
      </w:tr>
      <w:tr w:rsidR="004C09C4" w:rsidRPr="00FC5309" w14:paraId="2C8856D6" w14:textId="77777777" w:rsidTr="004A6FDB">
        <w:trPr>
          <w:trHeight w:val="1403"/>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41E8E8B4" w14:textId="77777777" w:rsidR="004C09C4" w:rsidRPr="00FC5309" w:rsidRDefault="004C09C4" w:rsidP="004C09C4">
            <w:pPr>
              <w:suppressAutoHyphens/>
              <w:snapToGrid w:val="0"/>
              <w:spacing w:after="0" w:line="240" w:lineRule="auto"/>
              <w:rPr>
                <w:rFonts w:eastAsia="Calibri" w:cstheme="minorHAnsi"/>
                <w:bCs/>
                <w:lang w:eastAsia="ar-SA"/>
              </w:rPr>
            </w:pPr>
            <w:r w:rsidRPr="00FC5309">
              <w:rPr>
                <w:rFonts w:eastAsia="Calibri" w:cstheme="minorHAnsi"/>
                <w:bCs/>
                <w:lang w:eastAsia="ar-SA"/>
              </w:rPr>
              <w:t>ISHODIŠTE I POKAZATELJI NA KOJIMA SE ZASNIVAJU IZRAČUNI I SREDSTVA ZA PROVOĐENJE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1F341084" w14:textId="02BAD2DC" w:rsidR="00C60C20" w:rsidRDefault="00C60C20" w:rsidP="00920E35">
            <w:pPr>
              <w:spacing w:after="0" w:line="100" w:lineRule="atLeast"/>
              <w:ind w:right="227"/>
              <w:jc w:val="both"/>
              <w:rPr>
                <w:rFonts w:eastAsia="Calibri" w:cstheme="minorHAnsi"/>
                <w:bCs/>
                <w:lang w:eastAsia="ar-SA"/>
              </w:rPr>
            </w:pPr>
            <w:r>
              <w:rPr>
                <w:rFonts w:eastAsia="Calibri" w:cstheme="minorHAnsi"/>
                <w:bCs/>
                <w:lang w:eastAsia="ar-SA"/>
              </w:rPr>
              <w:t xml:space="preserve">   </w:t>
            </w:r>
            <w:r w:rsidR="004C332D" w:rsidRPr="00FC5309">
              <w:rPr>
                <w:rFonts w:eastAsia="Calibri" w:cstheme="minorHAnsi"/>
                <w:bCs/>
                <w:lang w:eastAsia="ar-SA"/>
              </w:rPr>
              <w:t>Financijski plan Doma zdravlja Ozalj  za 20</w:t>
            </w:r>
            <w:r w:rsidR="00945C20">
              <w:rPr>
                <w:rFonts w:eastAsia="Calibri" w:cstheme="minorHAnsi"/>
                <w:bCs/>
                <w:lang w:eastAsia="ar-SA"/>
              </w:rPr>
              <w:t>2</w:t>
            </w:r>
            <w:r w:rsidR="009774D2">
              <w:rPr>
                <w:rFonts w:eastAsia="Calibri" w:cstheme="minorHAnsi"/>
                <w:bCs/>
                <w:lang w:eastAsia="ar-SA"/>
              </w:rPr>
              <w:t>2</w:t>
            </w:r>
            <w:r w:rsidR="004C332D" w:rsidRPr="00FC5309">
              <w:rPr>
                <w:rFonts w:eastAsia="Calibri" w:cstheme="minorHAnsi"/>
                <w:bCs/>
                <w:lang w:eastAsia="ar-SA"/>
              </w:rPr>
              <w:t>. godinu</w:t>
            </w:r>
            <w:r w:rsidR="00E10D22" w:rsidRPr="00FC5309">
              <w:rPr>
                <w:rFonts w:eastAsia="Calibri" w:cstheme="minorHAnsi"/>
                <w:bCs/>
                <w:lang w:eastAsia="ar-SA"/>
              </w:rPr>
              <w:t xml:space="preserve">,  Pozitivni propisi iz </w:t>
            </w:r>
            <w:r>
              <w:rPr>
                <w:rFonts w:eastAsia="Calibri" w:cstheme="minorHAnsi"/>
                <w:bCs/>
                <w:lang w:eastAsia="ar-SA"/>
              </w:rPr>
              <w:t xml:space="preserve"> </w:t>
            </w:r>
          </w:p>
          <w:p w14:paraId="2B6A6A9A" w14:textId="77777777" w:rsidR="004C09C4" w:rsidRPr="00FC5309" w:rsidRDefault="00C60C20" w:rsidP="00920E35">
            <w:pPr>
              <w:spacing w:after="0" w:line="100" w:lineRule="atLeast"/>
              <w:ind w:right="227"/>
              <w:jc w:val="both"/>
              <w:rPr>
                <w:rFonts w:eastAsia="Calibri" w:cstheme="minorHAnsi"/>
                <w:lang w:eastAsia="ar-SA"/>
              </w:rPr>
            </w:pPr>
            <w:r>
              <w:rPr>
                <w:rFonts w:eastAsia="Calibri" w:cstheme="minorHAnsi"/>
                <w:bCs/>
                <w:lang w:eastAsia="ar-SA"/>
              </w:rPr>
              <w:t xml:space="preserve">   r</w:t>
            </w:r>
            <w:r w:rsidR="00E10D22" w:rsidRPr="00FC5309">
              <w:rPr>
                <w:rFonts w:eastAsia="Calibri" w:cstheme="minorHAnsi"/>
                <w:bCs/>
                <w:lang w:eastAsia="ar-SA"/>
              </w:rPr>
              <w:t>adno</w:t>
            </w:r>
            <w:r>
              <w:rPr>
                <w:rFonts w:eastAsia="Calibri" w:cstheme="minorHAnsi"/>
                <w:bCs/>
                <w:lang w:eastAsia="ar-SA"/>
              </w:rPr>
              <w:t xml:space="preserve"> </w:t>
            </w:r>
            <w:r w:rsidR="00E10D22" w:rsidRPr="00FC5309">
              <w:rPr>
                <w:rFonts w:eastAsia="Calibri" w:cstheme="minorHAnsi"/>
                <w:bCs/>
                <w:lang w:eastAsia="ar-SA"/>
              </w:rPr>
              <w:t>-</w:t>
            </w:r>
            <w:r>
              <w:rPr>
                <w:rFonts w:eastAsia="Calibri" w:cstheme="minorHAnsi"/>
                <w:bCs/>
                <w:lang w:eastAsia="ar-SA"/>
              </w:rPr>
              <w:t xml:space="preserve"> </w:t>
            </w:r>
            <w:r w:rsidR="00E10D22" w:rsidRPr="00FC5309">
              <w:rPr>
                <w:rFonts w:eastAsia="Calibri" w:cstheme="minorHAnsi"/>
                <w:bCs/>
                <w:lang w:eastAsia="ar-SA"/>
              </w:rPr>
              <w:t>pravnih odnosa koji reguliraju</w:t>
            </w:r>
            <w:r w:rsidR="00300A01">
              <w:rPr>
                <w:rFonts w:eastAsia="Calibri" w:cstheme="minorHAnsi"/>
                <w:bCs/>
                <w:lang w:eastAsia="ar-SA"/>
              </w:rPr>
              <w:t xml:space="preserve"> obveza za davanja prema radnicima  (Kolektivni ugovor, Pravilnik o radu)</w:t>
            </w:r>
            <w:r w:rsidR="00E10D22" w:rsidRPr="00FC5309">
              <w:rPr>
                <w:rFonts w:eastAsia="Calibri" w:cstheme="minorHAnsi"/>
                <w:bCs/>
                <w:lang w:eastAsia="ar-SA"/>
              </w:rPr>
              <w:t>.</w:t>
            </w:r>
          </w:p>
        </w:tc>
      </w:tr>
      <w:tr w:rsidR="004C09C4" w:rsidRPr="00FC5309" w14:paraId="10931F02"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05780EC3" w14:textId="77777777" w:rsidR="004C09C4" w:rsidRPr="00FC5309" w:rsidRDefault="004C09C4" w:rsidP="004C09C4">
            <w:pPr>
              <w:suppressAutoHyphens/>
              <w:snapToGrid w:val="0"/>
              <w:spacing w:after="0" w:line="240" w:lineRule="auto"/>
              <w:rPr>
                <w:rFonts w:eastAsia="Calibri" w:cstheme="minorHAnsi"/>
                <w:bCs/>
                <w:lang w:eastAsia="ar-SA"/>
              </w:rPr>
            </w:pPr>
            <w:r w:rsidRPr="00FC5309">
              <w:rPr>
                <w:rFonts w:eastAsia="Calibri" w:cstheme="minorHAnsi"/>
                <w:bCs/>
                <w:lang w:eastAsia="ar-SA"/>
              </w:rPr>
              <w:lastRenderedPageBreak/>
              <w:t>NAČIN I SREDSTVA ZA REALIZACIJU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69DAF919" w14:textId="0D5F6DAC" w:rsidR="004C09C4" w:rsidRPr="00FC5309" w:rsidRDefault="00920E35" w:rsidP="00920E35">
            <w:pPr>
              <w:spacing w:after="0" w:line="100" w:lineRule="atLeast"/>
              <w:ind w:right="227"/>
              <w:jc w:val="both"/>
              <w:rPr>
                <w:rFonts w:eastAsia="Calibri" w:cstheme="minorHAnsi"/>
                <w:lang w:eastAsia="ar-SA"/>
              </w:rPr>
            </w:pPr>
            <w:r w:rsidRPr="00FC5309">
              <w:rPr>
                <w:rFonts w:eastAsia="Calibri" w:cstheme="minorHAnsi"/>
                <w:lang w:eastAsia="ar-SA"/>
              </w:rPr>
              <w:t xml:space="preserve">    </w:t>
            </w:r>
            <w:r w:rsidR="004C09C4" w:rsidRPr="00FC5309">
              <w:rPr>
                <w:rFonts w:eastAsia="Calibri" w:cstheme="minorHAnsi"/>
                <w:lang w:eastAsia="ar-SA"/>
              </w:rPr>
              <w:t>Plani</w:t>
            </w:r>
            <w:r w:rsidR="000D66CF" w:rsidRPr="00FC5309">
              <w:rPr>
                <w:rFonts w:eastAsia="Calibri" w:cstheme="minorHAnsi"/>
                <w:lang w:eastAsia="ar-SA"/>
              </w:rPr>
              <w:t>rani iznos za 20</w:t>
            </w:r>
            <w:r w:rsidR="00945C20">
              <w:rPr>
                <w:rFonts w:eastAsia="Calibri" w:cstheme="minorHAnsi"/>
                <w:lang w:eastAsia="ar-SA"/>
              </w:rPr>
              <w:t>2</w:t>
            </w:r>
            <w:r w:rsidR="009774D2">
              <w:rPr>
                <w:rFonts w:eastAsia="Calibri" w:cstheme="minorHAnsi"/>
                <w:lang w:eastAsia="ar-SA"/>
              </w:rPr>
              <w:t>2</w:t>
            </w:r>
            <w:r w:rsidR="000D66CF" w:rsidRPr="00FC5309">
              <w:rPr>
                <w:rFonts w:eastAsia="Calibri" w:cstheme="minorHAnsi"/>
                <w:lang w:eastAsia="ar-SA"/>
              </w:rPr>
              <w:t>.</w:t>
            </w:r>
            <w:r w:rsidR="00FA610D">
              <w:rPr>
                <w:rFonts w:eastAsia="Calibri" w:cstheme="minorHAnsi"/>
                <w:lang w:eastAsia="ar-SA"/>
              </w:rPr>
              <w:t xml:space="preserve"> </w:t>
            </w:r>
            <w:r w:rsidR="000D66CF" w:rsidRPr="00FC5309">
              <w:rPr>
                <w:rFonts w:eastAsia="Calibri" w:cstheme="minorHAnsi"/>
                <w:lang w:eastAsia="ar-SA"/>
              </w:rPr>
              <w:t>godinu je</w:t>
            </w:r>
            <w:r w:rsidR="008468D4">
              <w:rPr>
                <w:rFonts w:eastAsia="Calibri" w:cstheme="minorHAnsi"/>
                <w:lang w:eastAsia="ar-SA"/>
              </w:rPr>
              <w:t xml:space="preserve"> </w:t>
            </w:r>
            <w:r w:rsidR="002465B2">
              <w:rPr>
                <w:rFonts w:eastAsia="Calibri" w:cstheme="minorHAnsi"/>
                <w:lang w:eastAsia="ar-SA"/>
              </w:rPr>
              <w:t>325.100</w:t>
            </w:r>
            <w:r w:rsidR="000D66CF" w:rsidRPr="00FC5309">
              <w:rPr>
                <w:rFonts w:eastAsia="Calibri" w:cstheme="minorHAnsi"/>
                <w:lang w:eastAsia="ar-SA"/>
              </w:rPr>
              <w:t xml:space="preserve"> </w:t>
            </w:r>
            <w:r w:rsidR="004C09C4" w:rsidRPr="00FC5309">
              <w:rPr>
                <w:rFonts w:eastAsia="Calibri" w:cstheme="minorHAnsi"/>
                <w:lang w:eastAsia="ar-SA"/>
              </w:rPr>
              <w:t>,00 kn</w:t>
            </w:r>
          </w:p>
        </w:tc>
      </w:tr>
      <w:tr w:rsidR="00EE28F8" w:rsidRPr="00FC5309" w14:paraId="0DBF5060"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77194AEB" w14:textId="08B03142" w:rsidR="00EE28F8" w:rsidRPr="00FC5309" w:rsidRDefault="00EE28F8" w:rsidP="004C09C4">
            <w:pPr>
              <w:suppressAutoHyphens/>
              <w:snapToGrid w:val="0"/>
              <w:spacing w:after="0" w:line="240" w:lineRule="auto"/>
              <w:rPr>
                <w:rFonts w:eastAsia="Calibri" w:cstheme="minorHAnsi"/>
                <w:bCs/>
                <w:lang w:eastAsia="ar-SA"/>
              </w:rPr>
            </w:pPr>
            <w:r>
              <w:rPr>
                <w:rFonts w:eastAsia="Calibri" w:cstheme="minorHAnsi"/>
                <w:bCs/>
                <w:lang w:eastAsia="ar-SA"/>
              </w:rPr>
              <w:t xml:space="preserve">IZVRŠENJE </w:t>
            </w:r>
            <w:r w:rsidR="008468D4">
              <w:rPr>
                <w:rFonts w:eastAsia="Calibri" w:cstheme="minorHAnsi"/>
                <w:bCs/>
                <w:lang w:eastAsia="ar-SA"/>
              </w:rPr>
              <w:t>01.01.-3</w:t>
            </w:r>
            <w:r w:rsidR="004420D2">
              <w:rPr>
                <w:rFonts w:eastAsia="Calibri" w:cstheme="minorHAnsi"/>
                <w:bCs/>
                <w:lang w:eastAsia="ar-SA"/>
              </w:rPr>
              <w:t>1.12.</w:t>
            </w:r>
            <w:r>
              <w:rPr>
                <w:rFonts w:eastAsia="Calibri" w:cstheme="minorHAnsi"/>
                <w:bCs/>
                <w:lang w:eastAsia="ar-SA"/>
              </w:rPr>
              <w:t>20</w:t>
            </w:r>
            <w:r w:rsidR="00567B5C">
              <w:rPr>
                <w:rFonts w:eastAsia="Calibri" w:cstheme="minorHAnsi"/>
                <w:bCs/>
                <w:lang w:eastAsia="ar-SA"/>
              </w:rPr>
              <w:t>2</w:t>
            </w:r>
            <w:r w:rsidR="008468D4">
              <w:rPr>
                <w:rFonts w:eastAsia="Calibri" w:cstheme="minorHAnsi"/>
                <w:bCs/>
                <w:lang w:eastAsia="ar-SA"/>
              </w:rPr>
              <w:t>2</w:t>
            </w:r>
            <w:r>
              <w:rPr>
                <w:rFonts w:eastAsia="Calibri" w:cstheme="minorHAnsi"/>
                <w:bCs/>
                <w:lang w:eastAsia="ar-SA"/>
              </w:rPr>
              <w:t>. /PLAN/OSTVARENJE</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205C063F" w14:textId="3AD5DD31" w:rsidR="005B6F98" w:rsidRDefault="005B6F98" w:rsidP="002465B2">
            <w:pPr>
              <w:suppressAutoHyphens/>
              <w:snapToGrid w:val="0"/>
              <w:spacing w:after="0" w:line="240" w:lineRule="auto"/>
              <w:ind w:left="210" w:right="225"/>
              <w:jc w:val="both"/>
              <w:rPr>
                <w:rFonts w:eastAsia="Calibri" w:cstheme="minorHAnsi"/>
                <w:bCs/>
                <w:lang w:eastAsia="ar-SA"/>
              </w:rPr>
            </w:pPr>
            <w:r>
              <w:rPr>
                <w:rFonts w:eastAsia="Calibri" w:cstheme="minorHAnsi"/>
                <w:bCs/>
                <w:lang w:eastAsia="ar-SA"/>
              </w:rPr>
              <w:t xml:space="preserve">Planirano       </w:t>
            </w:r>
            <w:r w:rsidR="002465B2">
              <w:rPr>
                <w:rFonts w:eastAsia="Calibri" w:cstheme="minorHAnsi"/>
                <w:bCs/>
                <w:lang w:eastAsia="ar-SA"/>
              </w:rPr>
              <w:t>325.100</w:t>
            </w:r>
            <w:r w:rsidR="00D00D01">
              <w:rPr>
                <w:rFonts w:eastAsia="Calibri" w:cstheme="minorHAnsi"/>
                <w:bCs/>
                <w:lang w:eastAsia="ar-SA"/>
              </w:rPr>
              <w:t>,00</w:t>
            </w:r>
            <w:r>
              <w:rPr>
                <w:rFonts w:eastAsia="Calibri" w:cstheme="minorHAnsi"/>
                <w:bCs/>
                <w:lang w:eastAsia="ar-SA"/>
              </w:rPr>
              <w:t xml:space="preserve"> </w:t>
            </w:r>
            <w:r w:rsidR="00D00D01">
              <w:rPr>
                <w:rFonts w:eastAsia="Calibri" w:cstheme="minorHAnsi"/>
                <w:bCs/>
                <w:lang w:eastAsia="ar-SA"/>
              </w:rPr>
              <w:t xml:space="preserve"> </w:t>
            </w:r>
            <w:r>
              <w:rPr>
                <w:rFonts w:eastAsia="Calibri" w:cstheme="minorHAnsi"/>
                <w:bCs/>
                <w:lang w:eastAsia="ar-SA"/>
              </w:rPr>
              <w:t>kn prihoda / rashoda</w:t>
            </w:r>
          </w:p>
          <w:p w14:paraId="2ADA4652" w14:textId="35EF8072" w:rsidR="008468D4" w:rsidRDefault="005B6F98" w:rsidP="005B6F98">
            <w:pPr>
              <w:spacing w:after="0" w:line="100" w:lineRule="atLeast"/>
              <w:ind w:right="227"/>
              <w:jc w:val="both"/>
              <w:rPr>
                <w:rFonts w:eastAsia="Calibri" w:cstheme="minorHAnsi"/>
                <w:bCs/>
                <w:lang w:eastAsia="ar-SA"/>
              </w:rPr>
            </w:pPr>
            <w:r>
              <w:rPr>
                <w:rFonts w:eastAsia="Calibri" w:cstheme="minorHAnsi"/>
                <w:bCs/>
                <w:lang w:eastAsia="ar-SA"/>
              </w:rPr>
              <w:t xml:space="preserve">    Ostvareno :    </w:t>
            </w:r>
            <w:r w:rsidR="002465B2">
              <w:rPr>
                <w:rFonts w:eastAsia="Calibri" w:cstheme="minorHAnsi"/>
                <w:bCs/>
                <w:lang w:eastAsia="ar-SA"/>
              </w:rPr>
              <w:t>302.295,14</w:t>
            </w:r>
            <w:r w:rsidR="003B5333">
              <w:rPr>
                <w:rFonts w:eastAsia="Calibri" w:cstheme="minorHAnsi"/>
                <w:bCs/>
                <w:lang w:eastAsia="ar-SA"/>
              </w:rPr>
              <w:t xml:space="preserve"> </w:t>
            </w:r>
            <w:r>
              <w:rPr>
                <w:rFonts w:eastAsia="Calibri" w:cstheme="minorHAnsi"/>
                <w:bCs/>
                <w:lang w:eastAsia="ar-SA"/>
              </w:rPr>
              <w:t xml:space="preserve"> prihoda</w:t>
            </w:r>
            <w:r w:rsidR="008468D4">
              <w:rPr>
                <w:rFonts w:eastAsia="Calibri" w:cstheme="minorHAnsi"/>
                <w:bCs/>
                <w:lang w:eastAsia="ar-SA"/>
              </w:rPr>
              <w:t xml:space="preserve">  </w:t>
            </w:r>
            <w:r w:rsidR="00E648D6">
              <w:rPr>
                <w:rFonts w:eastAsia="Calibri" w:cstheme="minorHAnsi"/>
                <w:bCs/>
                <w:lang w:eastAsia="ar-SA"/>
              </w:rPr>
              <w:t xml:space="preserve"> 92,99</w:t>
            </w:r>
            <w:r w:rsidR="008468D4">
              <w:rPr>
                <w:rFonts w:eastAsia="Calibri" w:cstheme="minorHAnsi"/>
                <w:bCs/>
                <w:lang w:eastAsia="ar-SA"/>
              </w:rPr>
              <w:t>%</w:t>
            </w:r>
          </w:p>
          <w:p w14:paraId="05684F85" w14:textId="21B6C823" w:rsidR="00EE28F8" w:rsidRPr="00FC5309" w:rsidRDefault="008468D4" w:rsidP="005B6F98">
            <w:pPr>
              <w:spacing w:after="0" w:line="100" w:lineRule="atLeast"/>
              <w:ind w:right="227"/>
              <w:jc w:val="both"/>
              <w:rPr>
                <w:rFonts w:eastAsia="Calibri" w:cstheme="minorHAnsi"/>
                <w:lang w:eastAsia="ar-SA"/>
              </w:rPr>
            </w:pPr>
            <w:r>
              <w:rPr>
                <w:rFonts w:eastAsia="Calibri" w:cstheme="minorHAnsi"/>
                <w:bCs/>
                <w:lang w:eastAsia="ar-SA"/>
              </w:rPr>
              <w:t xml:space="preserve">                           </w:t>
            </w:r>
            <w:r w:rsidR="00D41CFE">
              <w:rPr>
                <w:rFonts w:eastAsia="Calibri" w:cstheme="minorHAnsi"/>
                <w:bCs/>
                <w:lang w:eastAsia="ar-SA"/>
              </w:rPr>
              <w:t xml:space="preserve"> </w:t>
            </w:r>
            <w:r w:rsidR="002465B2">
              <w:rPr>
                <w:rFonts w:eastAsia="Calibri" w:cstheme="minorHAnsi"/>
                <w:bCs/>
                <w:lang w:eastAsia="ar-SA"/>
              </w:rPr>
              <w:t xml:space="preserve">302.295,14 </w:t>
            </w:r>
            <w:r w:rsidR="003B5333">
              <w:rPr>
                <w:rFonts w:eastAsia="Calibri" w:cstheme="minorHAnsi"/>
                <w:bCs/>
                <w:lang w:eastAsia="ar-SA"/>
              </w:rPr>
              <w:t>kn</w:t>
            </w:r>
            <w:r w:rsidR="00945C20">
              <w:rPr>
                <w:rFonts w:eastAsia="Calibri" w:cstheme="minorHAnsi"/>
                <w:bCs/>
                <w:lang w:eastAsia="ar-SA"/>
              </w:rPr>
              <w:t xml:space="preserve"> </w:t>
            </w:r>
            <w:r w:rsidR="00D41CFE">
              <w:rPr>
                <w:rFonts w:eastAsia="Calibri" w:cstheme="minorHAnsi"/>
                <w:bCs/>
                <w:lang w:eastAsia="ar-SA"/>
              </w:rPr>
              <w:t xml:space="preserve"> </w:t>
            </w:r>
            <w:r w:rsidR="005B6F98">
              <w:rPr>
                <w:rFonts w:eastAsia="Calibri" w:cstheme="minorHAnsi"/>
                <w:bCs/>
                <w:lang w:eastAsia="ar-SA"/>
              </w:rPr>
              <w:t>rashoda</w:t>
            </w:r>
            <w:r>
              <w:rPr>
                <w:rFonts w:eastAsia="Calibri" w:cstheme="minorHAnsi"/>
                <w:bCs/>
                <w:lang w:eastAsia="ar-SA"/>
              </w:rPr>
              <w:t xml:space="preserve"> </w:t>
            </w:r>
            <w:r w:rsidR="00E648D6">
              <w:rPr>
                <w:rFonts w:eastAsia="Calibri" w:cstheme="minorHAnsi"/>
                <w:bCs/>
                <w:lang w:eastAsia="ar-SA"/>
              </w:rPr>
              <w:t>92,99</w:t>
            </w:r>
            <w:r>
              <w:rPr>
                <w:rFonts w:eastAsia="Calibri" w:cstheme="minorHAnsi"/>
                <w:bCs/>
                <w:lang w:eastAsia="ar-SA"/>
              </w:rPr>
              <w:t>%</w:t>
            </w:r>
          </w:p>
        </w:tc>
      </w:tr>
      <w:tr w:rsidR="004C09C4" w:rsidRPr="00FC5309" w14:paraId="73B7F13D" w14:textId="77777777" w:rsidTr="004A6FDB">
        <w:trPr>
          <w:trHeight w:val="567"/>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14:paraId="7F7B290B" w14:textId="059DBE82" w:rsidR="004C09C4" w:rsidRPr="00FC5309" w:rsidRDefault="004C09C4" w:rsidP="004C09C4">
            <w:pPr>
              <w:suppressAutoHyphens/>
              <w:snapToGrid w:val="0"/>
              <w:spacing w:after="0" w:line="240" w:lineRule="auto"/>
              <w:rPr>
                <w:rFonts w:eastAsia="Calibri" w:cstheme="minorHAnsi"/>
                <w:bCs/>
                <w:lang w:eastAsia="ar-SA"/>
              </w:rPr>
            </w:pPr>
            <w:r w:rsidRPr="00FC5309">
              <w:rPr>
                <w:rFonts w:eastAsia="Calibri" w:cstheme="minorHAnsi"/>
                <w:bCs/>
                <w:lang w:eastAsia="ar-SA"/>
              </w:rPr>
              <w:t>POKAZATELJI USPJEŠNOSTI U RAZDOBLJU 01.01.-3</w:t>
            </w:r>
            <w:r w:rsidR="00D47EA8">
              <w:rPr>
                <w:rFonts w:eastAsia="Calibri" w:cstheme="minorHAnsi"/>
                <w:bCs/>
                <w:lang w:eastAsia="ar-SA"/>
              </w:rPr>
              <w:t>1</w:t>
            </w:r>
            <w:r w:rsidR="00D41CFE">
              <w:rPr>
                <w:rFonts w:eastAsia="Calibri" w:cstheme="minorHAnsi"/>
                <w:bCs/>
                <w:lang w:eastAsia="ar-SA"/>
              </w:rPr>
              <w:t>.</w:t>
            </w:r>
            <w:r w:rsidR="00D47EA8">
              <w:rPr>
                <w:rFonts w:eastAsia="Calibri" w:cstheme="minorHAnsi"/>
                <w:bCs/>
                <w:lang w:eastAsia="ar-SA"/>
              </w:rPr>
              <w:t>12</w:t>
            </w:r>
            <w:r w:rsidR="00D41CFE">
              <w:rPr>
                <w:rFonts w:eastAsia="Calibri" w:cstheme="minorHAnsi"/>
                <w:bCs/>
                <w:lang w:eastAsia="ar-SA"/>
              </w:rPr>
              <w:t>.</w:t>
            </w:r>
            <w:r w:rsidRPr="00FC5309">
              <w:rPr>
                <w:rFonts w:eastAsia="Calibri" w:cstheme="minorHAnsi"/>
                <w:bCs/>
                <w:lang w:eastAsia="ar-SA"/>
              </w:rPr>
              <w:t>20</w:t>
            </w:r>
            <w:r w:rsidR="00567B5C">
              <w:rPr>
                <w:rFonts w:eastAsia="Calibri" w:cstheme="minorHAnsi"/>
                <w:bCs/>
                <w:lang w:eastAsia="ar-SA"/>
              </w:rPr>
              <w:t>2</w:t>
            </w:r>
            <w:r w:rsidR="008468D4">
              <w:rPr>
                <w:rFonts w:eastAsia="Calibri" w:cstheme="minorHAnsi"/>
                <w:bCs/>
                <w:lang w:eastAsia="ar-SA"/>
              </w:rPr>
              <w:t>2</w:t>
            </w:r>
            <w:r w:rsidRPr="00FC5309">
              <w:rPr>
                <w:rFonts w:eastAsia="Calibri" w:cstheme="minorHAnsi"/>
                <w:bCs/>
                <w:lang w:eastAsia="ar-SA"/>
              </w:rPr>
              <w:t>.</w:t>
            </w:r>
          </w:p>
        </w:tc>
        <w:tc>
          <w:tcPr>
            <w:tcW w:w="7231" w:type="dxa"/>
            <w:gridSpan w:val="2"/>
            <w:tcBorders>
              <w:top w:val="single" w:sz="6" w:space="0" w:color="00000A"/>
              <w:left w:val="single" w:sz="6" w:space="0" w:color="00000A"/>
              <w:bottom w:val="single" w:sz="20" w:space="0" w:color="000001"/>
              <w:right w:val="single" w:sz="6" w:space="0" w:color="00000A"/>
            </w:tcBorders>
            <w:shd w:val="clear" w:color="auto" w:fill="FFFFFF"/>
            <w:vAlign w:val="center"/>
          </w:tcPr>
          <w:p w14:paraId="32E297B6" w14:textId="77777777" w:rsidR="00CF495D" w:rsidRDefault="00CF495D" w:rsidP="00385642">
            <w:pPr>
              <w:spacing w:after="0" w:line="240" w:lineRule="auto"/>
              <w:ind w:left="210" w:right="225"/>
              <w:jc w:val="both"/>
              <w:rPr>
                <w:rFonts w:eastAsia="Calibri" w:cstheme="minorHAnsi"/>
                <w:bCs/>
                <w:lang w:eastAsia="ar-SA"/>
              </w:rPr>
            </w:pPr>
          </w:p>
          <w:p w14:paraId="547A5266" w14:textId="4373D91D" w:rsidR="00CF495D" w:rsidRPr="00FC5309" w:rsidRDefault="000D66CF" w:rsidP="00F62F4B">
            <w:pPr>
              <w:spacing w:after="0" w:line="240" w:lineRule="auto"/>
              <w:ind w:left="210" w:right="225"/>
              <w:jc w:val="both"/>
              <w:rPr>
                <w:rFonts w:eastAsia="Calibri" w:cstheme="minorHAnsi"/>
                <w:bCs/>
                <w:lang w:eastAsia="ar-SA"/>
              </w:rPr>
            </w:pPr>
            <w:r w:rsidRPr="00FC5309">
              <w:rPr>
                <w:rFonts w:eastAsia="Calibri" w:cstheme="minorHAnsi"/>
                <w:bCs/>
                <w:lang w:eastAsia="ar-SA"/>
              </w:rPr>
              <w:t xml:space="preserve">Prihodi  </w:t>
            </w:r>
            <w:r w:rsidR="004420D2">
              <w:rPr>
                <w:rFonts w:eastAsia="Calibri" w:cstheme="minorHAnsi"/>
                <w:bCs/>
                <w:lang w:eastAsia="ar-SA"/>
              </w:rPr>
              <w:t xml:space="preserve">i rashodi </w:t>
            </w:r>
            <w:r w:rsidRPr="00FC5309">
              <w:rPr>
                <w:rFonts w:eastAsia="Calibri" w:cstheme="minorHAnsi"/>
                <w:bCs/>
                <w:lang w:eastAsia="ar-SA"/>
              </w:rPr>
              <w:t>po ovoj aktivnosti realizirani su u iznosu</w:t>
            </w:r>
            <w:r w:rsidR="0098625B" w:rsidRPr="00FC5309">
              <w:rPr>
                <w:rFonts w:eastAsia="Calibri" w:cstheme="minorHAnsi"/>
                <w:bCs/>
                <w:lang w:eastAsia="ar-SA"/>
              </w:rPr>
              <w:t xml:space="preserve"> </w:t>
            </w:r>
            <w:r w:rsidR="004420D2">
              <w:rPr>
                <w:rFonts w:eastAsia="Calibri" w:cstheme="minorHAnsi"/>
                <w:bCs/>
                <w:lang w:eastAsia="ar-SA"/>
              </w:rPr>
              <w:t xml:space="preserve"> 302.295,14 </w:t>
            </w:r>
            <w:r w:rsidR="0098625B" w:rsidRPr="00FC5309">
              <w:rPr>
                <w:rFonts w:eastAsia="Calibri" w:cstheme="minorHAnsi"/>
                <w:bCs/>
                <w:lang w:eastAsia="ar-SA"/>
              </w:rPr>
              <w:t>kn</w:t>
            </w:r>
            <w:r w:rsidR="00385642">
              <w:rPr>
                <w:rFonts w:eastAsia="Calibri" w:cstheme="minorHAnsi"/>
                <w:bCs/>
                <w:lang w:eastAsia="ar-SA"/>
              </w:rPr>
              <w:t xml:space="preserve">  </w:t>
            </w:r>
            <w:r w:rsidR="004420D2">
              <w:rPr>
                <w:rFonts w:eastAsia="Calibri" w:cstheme="minorHAnsi"/>
                <w:bCs/>
                <w:lang w:eastAsia="ar-SA"/>
              </w:rPr>
              <w:t>š</w:t>
            </w:r>
            <w:r w:rsidR="009E0F08">
              <w:rPr>
                <w:rFonts w:eastAsia="Calibri" w:cstheme="minorHAnsi"/>
                <w:bCs/>
                <w:lang w:eastAsia="ar-SA"/>
              </w:rPr>
              <w:t xml:space="preserve">to je </w:t>
            </w:r>
            <w:r w:rsidR="004420D2">
              <w:rPr>
                <w:rFonts w:eastAsia="Calibri" w:cstheme="minorHAnsi"/>
                <w:bCs/>
                <w:lang w:eastAsia="ar-SA"/>
              </w:rPr>
              <w:t xml:space="preserve">92,99 </w:t>
            </w:r>
            <w:r w:rsidR="004277FE">
              <w:rPr>
                <w:rFonts w:eastAsia="Calibri" w:cstheme="minorHAnsi"/>
                <w:bCs/>
                <w:lang w:eastAsia="ar-SA"/>
              </w:rPr>
              <w:t xml:space="preserve"> </w:t>
            </w:r>
            <w:r w:rsidR="00945C20">
              <w:rPr>
                <w:rFonts w:eastAsia="Calibri" w:cstheme="minorHAnsi"/>
                <w:bCs/>
                <w:lang w:eastAsia="ar-SA"/>
              </w:rPr>
              <w:t xml:space="preserve"> </w:t>
            </w:r>
            <w:r w:rsidR="00385642">
              <w:rPr>
                <w:rFonts w:eastAsia="Calibri" w:cstheme="minorHAnsi"/>
                <w:bCs/>
                <w:lang w:eastAsia="ar-SA"/>
              </w:rPr>
              <w:t>%</w:t>
            </w:r>
            <w:r w:rsidR="009E0F08">
              <w:rPr>
                <w:rFonts w:eastAsia="Calibri" w:cstheme="minorHAnsi"/>
                <w:bCs/>
                <w:lang w:eastAsia="ar-SA"/>
              </w:rPr>
              <w:t xml:space="preserve"> od planiranog</w:t>
            </w:r>
            <w:r w:rsidR="004420D2">
              <w:rPr>
                <w:rFonts w:eastAsia="Calibri" w:cstheme="minorHAnsi"/>
                <w:bCs/>
                <w:lang w:eastAsia="ar-SA"/>
              </w:rPr>
              <w:t>.</w:t>
            </w:r>
            <w:r w:rsidR="00945C20">
              <w:rPr>
                <w:rFonts w:eastAsia="Calibri" w:cstheme="minorHAnsi"/>
                <w:bCs/>
                <w:lang w:eastAsia="ar-SA"/>
              </w:rPr>
              <w:t xml:space="preserve"> </w:t>
            </w:r>
            <w:r w:rsidR="008468D4">
              <w:rPr>
                <w:rFonts w:eastAsia="Calibri" w:cstheme="minorHAnsi"/>
                <w:bCs/>
                <w:lang w:eastAsia="ar-SA"/>
              </w:rPr>
              <w:t xml:space="preserve"> </w:t>
            </w:r>
            <w:r w:rsidR="00945C20">
              <w:rPr>
                <w:rFonts w:eastAsia="Calibri" w:cstheme="minorHAnsi"/>
                <w:bCs/>
                <w:lang w:eastAsia="ar-SA"/>
              </w:rPr>
              <w:t>Za 202</w:t>
            </w:r>
            <w:r w:rsidR="008468D4">
              <w:rPr>
                <w:rFonts w:eastAsia="Calibri" w:cstheme="minorHAnsi"/>
                <w:bCs/>
                <w:lang w:eastAsia="ar-SA"/>
              </w:rPr>
              <w:t>2</w:t>
            </w:r>
            <w:r w:rsidR="00945C20">
              <w:rPr>
                <w:rFonts w:eastAsia="Calibri" w:cstheme="minorHAnsi"/>
                <w:bCs/>
                <w:lang w:eastAsia="ar-SA"/>
              </w:rPr>
              <w:t xml:space="preserve">. godinu po ovom programu </w:t>
            </w:r>
            <w:r w:rsidR="004420D2">
              <w:rPr>
                <w:rFonts w:eastAsia="Calibri" w:cstheme="minorHAnsi"/>
                <w:bCs/>
                <w:lang w:eastAsia="ar-SA"/>
              </w:rPr>
              <w:t xml:space="preserve"> bilo je </w:t>
            </w:r>
            <w:r w:rsidR="00945C20">
              <w:rPr>
                <w:rFonts w:eastAsia="Calibri" w:cstheme="minorHAnsi"/>
                <w:bCs/>
                <w:lang w:eastAsia="ar-SA"/>
              </w:rPr>
              <w:t>planirano</w:t>
            </w:r>
            <w:r w:rsidR="004420D2">
              <w:rPr>
                <w:rFonts w:eastAsia="Calibri" w:cstheme="minorHAnsi"/>
                <w:bCs/>
                <w:lang w:eastAsia="ar-SA"/>
              </w:rPr>
              <w:t xml:space="preserve"> </w:t>
            </w:r>
            <w:r w:rsidR="00945C20">
              <w:rPr>
                <w:rFonts w:eastAsia="Calibri" w:cstheme="minorHAnsi"/>
                <w:bCs/>
                <w:lang w:eastAsia="ar-SA"/>
              </w:rPr>
              <w:t xml:space="preserve"> povećanje planiranog iznosa </w:t>
            </w:r>
            <w:r w:rsidR="005C6C4E">
              <w:rPr>
                <w:rFonts w:eastAsia="Calibri" w:cstheme="minorHAnsi"/>
                <w:bCs/>
                <w:lang w:eastAsia="ar-SA"/>
              </w:rPr>
              <w:t xml:space="preserve"> zbog većeg ostvarenja u 20</w:t>
            </w:r>
            <w:r w:rsidR="004277FE">
              <w:rPr>
                <w:rFonts w:eastAsia="Calibri" w:cstheme="minorHAnsi"/>
                <w:bCs/>
                <w:lang w:eastAsia="ar-SA"/>
              </w:rPr>
              <w:t>21</w:t>
            </w:r>
            <w:r w:rsidR="005C6C4E">
              <w:rPr>
                <w:rFonts w:eastAsia="Calibri" w:cstheme="minorHAnsi"/>
                <w:bCs/>
                <w:lang w:eastAsia="ar-SA"/>
              </w:rPr>
              <w:t xml:space="preserve">. </w:t>
            </w:r>
            <w:r w:rsidR="004277FE">
              <w:rPr>
                <w:rFonts w:eastAsia="Calibri" w:cstheme="minorHAnsi"/>
                <w:bCs/>
                <w:lang w:eastAsia="ar-SA"/>
              </w:rPr>
              <w:t xml:space="preserve"> godini</w:t>
            </w:r>
            <w:r w:rsidR="008468D4">
              <w:rPr>
                <w:rFonts w:eastAsia="Calibri" w:cstheme="minorHAnsi"/>
                <w:bCs/>
                <w:lang w:eastAsia="ar-SA"/>
              </w:rPr>
              <w:t xml:space="preserve"> od vanjskih osiguranja i zbog </w:t>
            </w:r>
            <w:r w:rsidR="004277FE">
              <w:rPr>
                <w:rFonts w:eastAsia="Calibri" w:cstheme="minorHAnsi"/>
                <w:bCs/>
                <w:lang w:eastAsia="ar-SA"/>
              </w:rPr>
              <w:t xml:space="preserve"> </w:t>
            </w:r>
            <w:r w:rsidR="008468D4">
              <w:rPr>
                <w:rFonts w:eastAsia="Calibri" w:cstheme="minorHAnsi"/>
                <w:bCs/>
                <w:lang w:eastAsia="ar-SA"/>
              </w:rPr>
              <w:t xml:space="preserve">planiranih prihoda od Ljekarne ( </w:t>
            </w:r>
            <w:r w:rsidR="008127C1">
              <w:rPr>
                <w:rFonts w:eastAsia="Calibri" w:cstheme="minorHAnsi"/>
                <w:bCs/>
                <w:lang w:eastAsia="ar-SA"/>
              </w:rPr>
              <w:t>financijska odobrenja, veleprodajni rabat, promjene cijena)</w:t>
            </w:r>
            <w:r w:rsidR="004277FE">
              <w:rPr>
                <w:rFonts w:eastAsia="Calibri" w:cstheme="minorHAnsi"/>
                <w:bCs/>
                <w:lang w:eastAsia="ar-SA"/>
              </w:rPr>
              <w:t xml:space="preserve">. </w:t>
            </w:r>
            <w:r w:rsidR="005C6C4E">
              <w:rPr>
                <w:rFonts w:eastAsia="Calibri" w:cstheme="minorHAnsi"/>
                <w:bCs/>
                <w:lang w:eastAsia="ar-SA"/>
              </w:rPr>
              <w:t>R</w:t>
            </w:r>
            <w:r w:rsidR="00D41CFE">
              <w:rPr>
                <w:rFonts w:eastAsia="Calibri" w:cstheme="minorHAnsi"/>
                <w:bCs/>
                <w:lang w:eastAsia="ar-SA"/>
              </w:rPr>
              <w:t xml:space="preserve">ashodi </w:t>
            </w:r>
            <w:r w:rsidR="005C6C4E">
              <w:rPr>
                <w:rFonts w:eastAsia="Calibri" w:cstheme="minorHAnsi"/>
                <w:bCs/>
                <w:lang w:eastAsia="ar-SA"/>
              </w:rPr>
              <w:t xml:space="preserve"> u ovom obračunskom razdoblju</w:t>
            </w:r>
            <w:r w:rsidR="004420D2">
              <w:rPr>
                <w:rFonts w:eastAsia="Calibri" w:cstheme="minorHAnsi"/>
                <w:bCs/>
                <w:lang w:eastAsia="ar-SA"/>
              </w:rPr>
              <w:t xml:space="preserve"> </w:t>
            </w:r>
            <w:r w:rsidR="00D41CFE">
              <w:rPr>
                <w:rFonts w:eastAsia="Calibri" w:cstheme="minorHAnsi"/>
                <w:bCs/>
                <w:lang w:eastAsia="ar-SA"/>
              </w:rPr>
              <w:t>ostvareni</w:t>
            </w:r>
            <w:r w:rsidR="004420D2">
              <w:rPr>
                <w:rFonts w:eastAsia="Calibri" w:cstheme="minorHAnsi"/>
                <w:bCs/>
                <w:lang w:eastAsia="ar-SA"/>
              </w:rPr>
              <w:t xml:space="preserve"> su </w:t>
            </w:r>
            <w:r w:rsidR="00D41CFE">
              <w:rPr>
                <w:rFonts w:eastAsia="Calibri" w:cstheme="minorHAnsi"/>
                <w:bCs/>
                <w:lang w:eastAsia="ar-SA"/>
              </w:rPr>
              <w:t xml:space="preserve"> </w:t>
            </w:r>
            <w:r w:rsidR="008127C1">
              <w:rPr>
                <w:rFonts w:eastAsia="Calibri" w:cstheme="minorHAnsi"/>
                <w:bCs/>
                <w:lang w:eastAsia="ar-SA"/>
              </w:rPr>
              <w:t xml:space="preserve"> u punom iznosu</w:t>
            </w:r>
            <w:r w:rsidR="004420D2">
              <w:rPr>
                <w:rFonts w:eastAsia="Calibri" w:cstheme="minorHAnsi"/>
                <w:bCs/>
                <w:lang w:eastAsia="ar-SA"/>
              </w:rPr>
              <w:t xml:space="preserve"> za namjenu kako su i bili planirani </w:t>
            </w:r>
            <w:r w:rsidR="00F62F4B">
              <w:rPr>
                <w:rFonts w:eastAsia="Calibri" w:cstheme="minorHAnsi"/>
                <w:bCs/>
                <w:lang w:eastAsia="ar-SA"/>
              </w:rPr>
              <w:t xml:space="preserve">– veći dio rashoda </w:t>
            </w:r>
            <w:r w:rsidR="00D41CFE">
              <w:rPr>
                <w:rFonts w:eastAsia="Calibri" w:cstheme="minorHAnsi"/>
                <w:bCs/>
                <w:lang w:eastAsia="ar-SA"/>
              </w:rPr>
              <w:t xml:space="preserve"> planiran</w:t>
            </w:r>
            <w:r w:rsidR="00F62F4B">
              <w:rPr>
                <w:rFonts w:eastAsia="Calibri" w:cstheme="minorHAnsi"/>
                <w:bCs/>
                <w:lang w:eastAsia="ar-SA"/>
              </w:rPr>
              <w:t xml:space="preserve"> je </w:t>
            </w:r>
            <w:r w:rsidR="00D41CFE">
              <w:rPr>
                <w:rFonts w:eastAsia="Calibri" w:cstheme="minorHAnsi"/>
                <w:bCs/>
                <w:lang w:eastAsia="ar-SA"/>
              </w:rPr>
              <w:t xml:space="preserve"> za ostale rashode za zaposlene</w:t>
            </w:r>
            <w:r w:rsidR="004277FE">
              <w:rPr>
                <w:rFonts w:eastAsia="Calibri" w:cstheme="minorHAnsi"/>
                <w:bCs/>
                <w:lang w:eastAsia="ar-SA"/>
              </w:rPr>
              <w:t xml:space="preserve"> </w:t>
            </w:r>
            <w:r w:rsidR="00F62F4B">
              <w:rPr>
                <w:rFonts w:eastAsia="Calibri" w:cstheme="minorHAnsi"/>
                <w:bCs/>
                <w:lang w:eastAsia="ar-SA"/>
              </w:rPr>
              <w:t>i plaće , budući s</w:t>
            </w:r>
            <w:r w:rsidR="00457351">
              <w:rPr>
                <w:rFonts w:eastAsia="Calibri" w:cstheme="minorHAnsi"/>
                <w:bCs/>
                <w:lang w:eastAsia="ar-SA"/>
              </w:rPr>
              <w:t xml:space="preserve">e </w:t>
            </w:r>
            <w:r w:rsidR="00F62F4B">
              <w:rPr>
                <w:rFonts w:eastAsia="Calibri" w:cstheme="minorHAnsi"/>
                <w:bCs/>
                <w:lang w:eastAsia="ar-SA"/>
              </w:rPr>
              <w:t xml:space="preserve"> prihodi ostvaruju  dijelom i kao refundacija plaće </w:t>
            </w:r>
            <w:r w:rsidR="00457351">
              <w:rPr>
                <w:rFonts w:eastAsia="Calibri" w:cstheme="minorHAnsi"/>
                <w:bCs/>
                <w:lang w:eastAsia="ar-SA"/>
              </w:rPr>
              <w:t>– dežurstva doktorice na specijalizaciji i covid dodataka od HZZO-a.</w:t>
            </w:r>
          </w:p>
        </w:tc>
      </w:tr>
      <w:bookmarkEnd w:id="1"/>
    </w:tbl>
    <w:p w14:paraId="72AE975C" w14:textId="77777777" w:rsidR="00A94093" w:rsidRPr="00FC5309" w:rsidRDefault="00A94093" w:rsidP="00457760">
      <w:pPr>
        <w:suppressAutoHyphens/>
        <w:spacing w:after="120"/>
        <w:ind w:left="5664" w:firstLine="708"/>
        <w:jc w:val="both"/>
        <w:rPr>
          <w:rFonts w:eastAsia="Calibri" w:cstheme="minorHAnsi"/>
          <w:b/>
          <w:sz w:val="24"/>
          <w:szCs w:val="24"/>
          <w:lang w:eastAsia="ar-SA"/>
        </w:rPr>
      </w:pPr>
    </w:p>
    <w:p w14:paraId="2EF19B56" w14:textId="77777777" w:rsidR="001523F7" w:rsidRPr="00FC5309" w:rsidRDefault="001523F7" w:rsidP="00457760">
      <w:pPr>
        <w:suppressAutoHyphens/>
        <w:spacing w:after="120"/>
        <w:ind w:left="5664" w:firstLine="708"/>
        <w:jc w:val="both"/>
        <w:rPr>
          <w:rFonts w:eastAsia="Calibri" w:cstheme="minorHAnsi"/>
          <w:b/>
          <w:sz w:val="24"/>
          <w:szCs w:val="24"/>
          <w:lang w:eastAsia="ar-SA"/>
        </w:rPr>
      </w:pPr>
    </w:p>
    <w:tbl>
      <w:tblPr>
        <w:tblW w:w="10225" w:type="dxa"/>
        <w:tblInd w:w="-569" w:type="dxa"/>
        <w:tblLayout w:type="fixed"/>
        <w:tblCellMar>
          <w:left w:w="0" w:type="dxa"/>
          <w:right w:w="0" w:type="dxa"/>
        </w:tblCellMar>
        <w:tblLook w:val="0000" w:firstRow="0" w:lastRow="0" w:firstColumn="0" w:lastColumn="0" w:noHBand="0" w:noVBand="0"/>
      </w:tblPr>
      <w:tblGrid>
        <w:gridCol w:w="3004"/>
        <w:gridCol w:w="7221"/>
      </w:tblGrid>
      <w:tr w:rsidR="003A2578" w:rsidRPr="003A2578" w14:paraId="0EB2037A" w14:textId="77777777" w:rsidTr="0015715B">
        <w:trPr>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05E0EFE9" w14:textId="77777777" w:rsidR="00A94093" w:rsidRPr="00FC5309" w:rsidRDefault="00A94093" w:rsidP="004A6FDB">
            <w:pPr>
              <w:suppressAutoHyphens/>
              <w:snapToGrid w:val="0"/>
              <w:spacing w:after="0" w:line="240" w:lineRule="auto"/>
              <w:rPr>
                <w:rFonts w:eastAsia="Calibri" w:cstheme="minorHAnsi"/>
                <w:b/>
                <w:lang w:eastAsia="ar-SA"/>
              </w:rPr>
            </w:pPr>
            <w:r w:rsidRPr="00FC5309">
              <w:rPr>
                <w:rFonts w:eastAsia="Calibri" w:cstheme="minorHAnsi"/>
                <w:b/>
                <w:lang w:eastAsia="ar-SA"/>
              </w:rPr>
              <w:t>NAZIV PROGRAMA</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216083EE" w14:textId="3CE09353" w:rsidR="00A94093" w:rsidRPr="003A2578" w:rsidRDefault="00EA3F08" w:rsidP="004A6FDB">
            <w:pPr>
              <w:suppressAutoHyphens/>
              <w:autoSpaceDE w:val="0"/>
              <w:snapToGrid w:val="0"/>
              <w:spacing w:after="0" w:line="360" w:lineRule="auto"/>
              <w:jc w:val="both"/>
              <w:rPr>
                <w:rFonts w:eastAsia="Calibri" w:cstheme="minorHAnsi"/>
                <w:b/>
                <w:bCs/>
                <w:color w:val="FF0000"/>
                <w:lang w:eastAsia="ar-SA"/>
              </w:rPr>
            </w:pPr>
            <w:r w:rsidRPr="004610A8">
              <w:rPr>
                <w:rFonts w:eastAsia="Calibri" w:cstheme="minorHAnsi"/>
                <w:b/>
                <w:bCs/>
                <w:sz w:val="24"/>
                <w:szCs w:val="24"/>
                <w:lang w:eastAsia="ar-SA"/>
              </w:rPr>
              <w:t>161-</w:t>
            </w:r>
            <w:r w:rsidR="0072317B" w:rsidRPr="004610A8">
              <w:rPr>
                <w:rFonts w:eastAsia="Calibri" w:cstheme="minorHAnsi"/>
                <w:b/>
                <w:bCs/>
                <w:sz w:val="24"/>
                <w:szCs w:val="24"/>
                <w:lang w:eastAsia="ar-SA"/>
              </w:rPr>
              <w:t xml:space="preserve">  </w:t>
            </w:r>
            <w:r w:rsidR="0072317B" w:rsidRPr="004610A8">
              <w:rPr>
                <w:rFonts w:eastAsia="Calibri" w:cstheme="minorHAnsi"/>
                <w:b/>
                <w:bCs/>
                <w:lang w:eastAsia="ar-SA"/>
              </w:rPr>
              <w:t xml:space="preserve">STRUČNO OSPOSOBLJAVANJE </w:t>
            </w:r>
            <w:r w:rsidR="0015715B">
              <w:rPr>
                <w:rFonts w:eastAsia="Calibri" w:cstheme="minorHAnsi"/>
                <w:b/>
                <w:bCs/>
                <w:lang w:eastAsia="ar-SA"/>
              </w:rPr>
              <w:t xml:space="preserve">- </w:t>
            </w:r>
          </w:p>
        </w:tc>
      </w:tr>
    </w:tbl>
    <w:p w14:paraId="71BF4B96" w14:textId="77777777" w:rsidR="001F237F" w:rsidRDefault="001F237F" w:rsidP="0015715B">
      <w:pPr>
        <w:suppressAutoHyphens/>
        <w:spacing w:after="120"/>
        <w:jc w:val="both"/>
        <w:rPr>
          <w:rFonts w:eastAsia="Calibri" w:cstheme="minorHAnsi"/>
          <w:b/>
          <w:sz w:val="24"/>
          <w:szCs w:val="24"/>
          <w:lang w:eastAsia="ar-SA"/>
        </w:rPr>
      </w:pPr>
    </w:p>
    <w:tbl>
      <w:tblPr>
        <w:tblW w:w="10235" w:type="dxa"/>
        <w:tblInd w:w="-587" w:type="dxa"/>
        <w:tblLayout w:type="fixed"/>
        <w:tblCellMar>
          <w:left w:w="0" w:type="dxa"/>
          <w:right w:w="0" w:type="dxa"/>
        </w:tblCellMar>
        <w:tblLook w:val="0000" w:firstRow="0" w:lastRow="0" w:firstColumn="0" w:lastColumn="0" w:noHBand="0" w:noVBand="0"/>
      </w:tblPr>
      <w:tblGrid>
        <w:gridCol w:w="3004"/>
        <w:gridCol w:w="7221"/>
        <w:gridCol w:w="10"/>
      </w:tblGrid>
      <w:tr w:rsidR="00D927C4" w:rsidRPr="00FC5309" w14:paraId="7D7F626C" w14:textId="77777777" w:rsidTr="00D927C4">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52C39F05" w14:textId="77777777" w:rsidR="00D927C4" w:rsidRPr="00390F98" w:rsidRDefault="00D927C4" w:rsidP="00D927C4">
            <w:pPr>
              <w:suppressAutoHyphens/>
              <w:snapToGrid w:val="0"/>
              <w:spacing w:after="0" w:line="240" w:lineRule="auto"/>
              <w:ind w:left="113"/>
              <w:rPr>
                <w:rFonts w:cs="Calibri"/>
                <w:bCs/>
                <w:lang w:eastAsia="ar-SA"/>
              </w:rPr>
            </w:pPr>
            <w:r w:rsidRPr="00390F98">
              <w:rPr>
                <w:rFonts w:cs="Calibri"/>
                <w:bCs/>
                <w:lang w:eastAsia="ar-SA"/>
              </w:rPr>
              <w:t>Aktivnosti:</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35B86174" w14:textId="77777777" w:rsidR="00D927C4" w:rsidRPr="009C1F6E" w:rsidRDefault="00D927C4" w:rsidP="00D927C4">
            <w:pPr>
              <w:suppressAutoHyphens/>
              <w:autoSpaceDE w:val="0"/>
              <w:snapToGrid w:val="0"/>
              <w:spacing w:after="0" w:line="360" w:lineRule="auto"/>
              <w:jc w:val="both"/>
              <w:rPr>
                <w:rFonts w:cs="Calibri"/>
                <w:b/>
                <w:bCs/>
                <w:lang w:eastAsia="ar-SA"/>
              </w:rPr>
            </w:pPr>
            <w:r w:rsidRPr="009C1F6E">
              <w:rPr>
                <w:rFonts w:cs="Calibri"/>
                <w:b/>
                <w:bCs/>
                <w:lang w:eastAsia="ar-SA"/>
              </w:rPr>
              <w:t xml:space="preserve">Zapošljavanje osoba bez staža – Mjera HZZ pripravništvo- </w:t>
            </w:r>
          </w:p>
        </w:tc>
      </w:tr>
      <w:tr w:rsidR="00E22472" w:rsidRPr="00986109" w14:paraId="2D369182" w14:textId="77777777" w:rsidTr="00A257FC">
        <w:trPr>
          <w:trHeight w:val="557"/>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14:paraId="271C4071" w14:textId="77777777" w:rsidR="00E22472" w:rsidRPr="00390F98" w:rsidRDefault="00E22472" w:rsidP="00E22472">
            <w:pPr>
              <w:suppressAutoHyphens/>
              <w:snapToGrid w:val="0"/>
              <w:spacing w:after="0" w:line="240" w:lineRule="auto"/>
              <w:ind w:left="170"/>
              <w:rPr>
                <w:rFonts w:cs="Calibri"/>
                <w:bCs/>
                <w:lang w:eastAsia="ar-SA"/>
              </w:rPr>
            </w:pPr>
            <w:r w:rsidRPr="00390F98">
              <w:rPr>
                <w:rFonts w:cs="Calibri"/>
                <w:bCs/>
                <w:lang w:eastAsia="ar-SA"/>
              </w:rPr>
              <w:t>OPĆI CILJ</w:t>
            </w:r>
          </w:p>
        </w:tc>
        <w:tc>
          <w:tcPr>
            <w:tcW w:w="7231" w:type="dxa"/>
            <w:gridSpan w:val="2"/>
            <w:tcBorders>
              <w:top w:val="single" w:sz="18" w:space="0" w:color="00000A"/>
              <w:left w:val="single" w:sz="6" w:space="0" w:color="00000A"/>
              <w:bottom w:val="single" w:sz="6" w:space="0" w:color="00000A"/>
              <w:right w:val="single" w:sz="6" w:space="0" w:color="00000A"/>
            </w:tcBorders>
            <w:shd w:val="clear" w:color="auto" w:fill="FFFFFF"/>
            <w:vAlign w:val="center"/>
          </w:tcPr>
          <w:p w14:paraId="01E0EED2" w14:textId="77777777" w:rsidR="00E22472" w:rsidRPr="009C1F6E" w:rsidRDefault="00E22472" w:rsidP="00E22472">
            <w:pPr>
              <w:pStyle w:val="Bezproreda"/>
              <w:rPr>
                <w:rFonts w:cs="Calibri"/>
                <w:lang w:eastAsia="ar-SA"/>
              </w:rPr>
            </w:pPr>
            <w:r w:rsidRPr="009C1F6E">
              <w:rPr>
                <w:rFonts w:cs="Calibri"/>
                <w:lang w:eastAsia="ar-SA"/>
              </w:rPr>
              <w:t>Opći cilj je omogućiti  stručno osposobljavanje osoba bez radnog iskustva u struci  iz sredstava HZZ-a  u provođenju aktivnih mjera za poticanje zapošljavanja osoba u nepovoljnom položaju na tržištu rada.</w:t>
            </w:r>
          </w:p>
        </w:tc>
      </w:tr>
      <w:tr w:rsidR="00E22472" w:rsidRPr="00986109" w14:paraId="22EE00BA" w14:textId="77777777" w:rsidTr="00A257FC">
        <w:trPr>
          <w:trHeight w:val="686"/>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2178E9F1" w14:textId="77777777" w:rsidR="00E22472" w:rsidRPr="00390F98" w:rsidRDefault="00E22472" w:rsidP="00E22472">
            <w:pPr>
              <w:suppressAutoHyphens/>
              <w:snapToGrid w:val="0"/>
              <w:spacing w:after="0" w:line="240" w:lineRule="auto"/>
              <w:ind w:left="170"/>
              <w:rPr>
                <w:rFonts w:cs="Calibri"/>
                <w:bCs/>
                <w:lang w:eastAsia="ar-SA"/>
              </w:rPr>
            </w:pPr>
            <w:r w:rsidRPr="00390F98">
              <w:rPr>
                <w:rFonts w:cs="Calibri"/>
                <w:bCs/>
                <w:lang w:eastAsia="ar-SA"/>
              </w:rPr>
              <w:t xml:space="preserve">POSEBNI CILJEVI </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tcPr>
          <w:p w14:paraId="36B3987F" w14:textId="77777777" w:rsidR="00E22472" w:rsidRPr="009C1F6E" w:rsidRDefault="00E22472" w:rsidP="00E22472">
            <w:pPr>
              <w:pStyle w:val="Bezproreda"/>
              <w:rPr>
                <w:rFonts w:cs="Calibri"/>
                <w:lang w:eastAsia="ar-SA"/>
              </w:rPr>
            </w:pPr>
            <w:r w:rsidRPr="009C1F6E">
              <w:rPr>
                <w:rFonts w:cs="Calibri"/>
                <w:lang w:eastAsia="ar-SA"/>
              </w:rPr>
              <w:t xml:space="preserve">  Ciljana skupina za ovu mjeru su nezaposlene osobe bez staža.   Ovo je nova mjera </w:t>
            </w:r>
            <w:r>
              <w:rPr>
                <w:rFonts w:cs="Calibri"/>
                <w:lang w:eastAsia="ar-SA"/>
              </w:rPr>
              <w:t xml:space="preserve"> </w:t>
            </w:r>
            <w:r w:rsidRPr="009C1F6E">
              <w:rPr>
                <w:rFonts w:cs="Calibri"/>
                <w:lang w:eastAsia="ar-SA"/>
              </w:rPr>
              <w:t>HZZ-a</w:t>
            </w:r>
            <w:r>
              <w:rPr>
                <w:rFonts w:cs="Calibri"/>
                <w:lang w:eastAsia="ar-SA"/>
              </w:rPr>
              <w:t xml:space="preserve"> uvedena u 2018. godini</w:t>
            </w:r>
            <w:r w:rsidRPr="009C1F6E">
              <w:rPr>
                <w:rFonts w:cs="Calibri"/>
                <w:lang w:eastAsia="ar-SA"/>
              </w:rPr>
              <w:t xml:space="preserve"> gdje pripravnici ostvaruju za vrijeme obavljanja staža  85% plaće radnog mjesta za koje se osposobljavaju, troškove prijevoza  i doprinose na plaće</w:t>
            </w:r>
            <w:r w:rsidR="00103ECD">
              <w:rPr>
                <w:rFonts w:cs="Calibri"/>
                <w:lang w:eastAsia="ar-SA"/>
              </w:rPr>
              <w:t xml:space="preserve"> (samo u slučaju ako su imali prethodnog staža na drugim poslovima)</w:t>
            </w:r>
            <w:r w:rsidRPr="009C1F6E">
              <w:rPr>
                <w:rFonts w:cs="Calibri"/>
                <w:lang w:eastAsia="ar-SA"/>
              </w:rPr>
              <w:t xml:space="preserve">. Cilj je stručno osposobiti mlade osobe bez radnog iskustva za rad na radnom mjestu u zvanju za koje su se obrazovale, uz ugovor o radu na određeno vrijeme ,  educirati ih i uvesti u posao kako bi stekli potrebna znanja i vještine potrebne za  daljnje zapošljavanje. </w:t>
            </w:r>
          </w:p>
        </w:tc>
      </w:tr>
      <w:tr w:rsidR="00E22472" w:rsidRPr="00FC5309" w14:paraId="52B77926" w14:textId="77777777" w:rsidTr="00D927C4">
        <w:trPr>
          <w:trHeight w:val="851"/>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1F9EA914" w14:textId="77777777" w:rsidR="00E22472" w:rsidRPr="00390F98" w:rsidRDefault="00E22472" w:rsidP="00E22472">
            <w:pPr>
              <w:suppressAutoHyphens/>
              <w:snapToGrid w:val="0"/>
              <w:spacing w:after="0" w:line="240" w:lineRule="auto"/>
              <w:ind w:left="170"/>
              <w:rPr>
                <w:rFonts w:cs="Calibri"/>
                <w:bCs/>
                <w:lang w:eastAsia="ar-SA"/>
              </w:rPr>
            </w:pPr>
            <w:r w:rsidRPr="00390F98">
              <w:rPr>
                <w:rFonts w:cs="Calibri"/>
                <w:bCs/>
                <w:lang w:eastAsia="ar-SA"/>
              </w:rPr>
              <w:t>ZAKONSKA OSNOVA ZA PROVOĐENJE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C91F03" w14:textId="48DC52D1" w:rsidR="00E22472" w:rsidRPr="009C1F6E" w:rsidRDefault="002F217B" w:rsidP="00E22472">
            <w:pPr>
              <w:suppressAutoHyphens/>
              <w:autoSpaceDE w:val="0"/>
              <w:snapToGrid w:val="0"/>
              <w:spacing w:after="0" w:line="100" w:lineRule="atLeast"/>
              <w:jc w:val="both"/>
              <w:rPr>
                <w:rFonts w:cs="Calibri"/>
                <w:bCs/>
                <w:lang w:eastAsia="ar-SA"/>
              </w:rPr>
            </w:pPr>
            <w:r>
              <w:rPr>
                <w:rFonts w:cs="Calibri"/>
                <w:bCs/>
                <w:lang w:eastAsia="ar-SA"/>
              </w:rPr>
              <w:t>/</w:t>
            </w:r>
            <w:r w:rsidR="00E22472" w:rsidRPr="009C1F6E">
              <w:rPr>
                <w:rFonts w:cs="Calibri"/>
                <w:bCs/>
                <w:lang w:eastAsia="ar-SA"/>
              </w:rPr>
              <w:t xml:space="preserve">Zakon o zdravstvenoj zaštiti (NN </w:t>
            </w:r>
            <w:r w:rsidR="00E22472">
              <w:rPr>
                <w:rFonts w:cs="Calibri"/>
                <w:lang w:eastAsia="ar-SA"/>
              </w:rPr>
              <w:t>100/18</w:t>
            </w:r>
            <w:r>
              <w:rPr>
                <w:rFonts w:cs="Calibri"/>
                <w:lang w:eastAsia="ar-SA"/>
              </w:rPr>
              <w:t xml:space="preserve">, 125/19, 147/20 </w:t>
            </w:r>
            <w:r w:rsidR="00E22472" w:rsidRPr="009C1F6E">
              <w:rPr>
                <w:rFonts w:cs="Calibri"/>
                <w:lang w:eastAsia="ar-SA"/>
              </w:rPr>
              <w:t xml:space="preserve">), Zakon o proračunu (NN broj: </w:t>
            </w:r>
            <w:r w:rsidR="00B94A51">
              <w:rPr>
                <w:rFonts w:cs="Calibri"/>
                <w:lang w:eastAsia="ar-SA"/>
              </w:rPr>
              <w:t xml:space="preserve">  144/21 </w:t>
            </w:r>
            <w:r w:rsidR="00E22472" w:rsidRPr="009C1F6E">
              <w:rPr>
                <w:rFonts w:cs="Calibri"/>
                <w:lang w:eastAsia="ar-SA"/>
              </w:rPr>
              <w:t>),  Ugovor s Hrvatskim zavodom za zapošljavanje i  ugovor s osobom na stručnom osposobljavanju, Mjere za poticanje  zapošljavanja, Odluka Upravnog vijeća Doma zdravlja Ozalj  i suglasnost Ministarstva zdravstva za zapošljavanje.</w:t>
            </w:r>
          </w:p>
        </w:tc>
      </w:tr>
      <w:tr w:rsidR="00E22472" w:rsidRPr="00FC5309" w14:paraId="3ABFBD9C" w14:textId="77777777" w:rsidTr="00D927C4">
        <w:trPr>
          <w:trHeight w:val="1403"/>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63AF9672" w14:textId="77777777" w:rsidR="00E22472" w:rsidRPr="00390F98" w:rsidRDefault="00E22472" w:rsidP="00E22472">
            <w:pPr>
              <w:suppressAutoHyphens/>
              <w:snapToGrid w:val="0"/>
              <w:spacing w:after="0" w:line="240" w:lineRule="auto"/>
              <w:rPr>
                <w:rFonts w:eastAsia="Calibri" w:cstheme="minorHAnsi"/>
                <w:bCs/>
                <w:lang w:eastAsia="ar-SA"/>
              </w:rPr>
            </w:pPr>
            <w:r w:rsidRPr="00390F98">
              <w:rPr>
                <w:rFonts w:eastAsia="Calibri" w:cstheme="minorHAnsi"/>
                <w:bCs/>
                <w:lang w:eastAsia="ar-SA"/>
              </w:rPr>
              <w:t>ISHODIŠTE I POKAZATELJI NA KOJIMA SE ZASNIVAJU IZRAČUNI I SREDSTVA ZA PROVOĐENJE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2B85FA" w14:textId="77777777" w:rsidR="00E22472" w:rsidRPr="00FC5309" w:rsidRDefault="00E22472" w:rsidP="00E22472">
            <w:pPr>
              <w:suppressAutoHyphens/>
              <w:autoSpaceDE w:val="0"/>
              <w:snapToGrid w:val="0"/>
              <w:spacing w:after="0" w:line="100" w:lineRule="atLeast"/>
              <w:ind w:right="227"/>
              <w:jc w:val="both"/>
              <w:rPr>
                <w:rFonts w:eastAsia="Calibri" w:cstheme="minorHAnsi"/>
                <w:lang w:eastAsia="ar-SA"/>
              </w:rPr>
            </w:pPr>
            <w:r w:rsidRPr="009C1F6E">
              <w:rPr>
                <w:rFonts w:cs="Calibri"/>
                <w:lang w:eastAsia="ar-SA"/>
              </w:rPr>
              <w:t>Izračun sredstava zasniva se na izračunu prihvatljivih troškova prema ugovoru s HZZ-om : plaće, doprinosa i prijevoznih troškova za radno mjesto pripravnika za koji se raspisuje natječaj prema osnovici za plaće u zdravstvu i Kolektivnom ugovoru za zdravstvo.</w:t>
            </w:r>
          </w:p>
        </w:tc>
      </w:tr>
      <w:tr w:rsidR="00E22472" w:rsidRPr="00FC5309" w14:paraId="2AB34789" w14:textId="77777777" w:rsidTr="00D927C4">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68D9D1D3" w14:textId="77777777" w:rsidR="00E22472" w:rsidRPr="00390F98" w:rsidRDefault="00E22472" w:rsidP="00E22472">
            <w:pPr>
              <w:suppressAutoHyphens/>
              <w:snapToGrid w:val="0"/>
              <w:spacing w:after="0" w:line="240" w:lineRule="auto"/>
              <w:rPr>
                <w:rFonts w:eastAsia="Calibri" w:cstheme="minorHAnsi"/>
                <w:bCs/>
                <w:lang w:eastAsia="ar-SA"/>
              </w:rPr>
            </w:pPr>
            <w:r w:rsidRPr="00390F98">
              <w:rPr>
                <w:rFonts w:eastAsia="Calibri" w:cstheme="minorHAnsi"/>
                <w:bCs/>
                <w:lang w:eastAsia="ar-SA"/>
              </w:rPr>
              <w:t>NAČIN I SREDSTVA ZA REALIZACIJU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5388C9" w14:textId="60D3A6FE" w:rsidR="00027748" w:rsidRPr="00FC5309" w:rsidRDefault="005F432B" w:rsidP="00E22472">
            <w:pPr>
              <w:suppressAutoHyphens/>
              <w:autoSpaceDE w:val="0"/>
              <w:snapToGrid w:val="0"/>
              <w:spacing w:after="0" w:line="100" w:lineRule="atLeast"/>
              <w:ind w:right="227"/>
              <w:jc w:val="both"/>
              <w:rPr>
                <w:rFonts w:eastAsia="Calibri" w:cstheme="minorHAnsi"/>
                <w:lang w:eastAsia="ar-SA"/>
              </w:rPr>
            </w:pPr>
            <w:r>
              <w:rPr>
                <w:rFonts w:eastAsia="Calibri" w:cstheme="minorHAnsi"/>
                <w:lang w:eastAsia="ar-SA"/>
              </w:rPr>
              <w:t xml:space="preserve"> Po ovoj aktivnosti planirano</w:t>
            </w:r>
            <w:r w:rsidR="00F13B3D">
              <w:rPr>
                <w:rFonts w:eastAsia="Calibri" w:cstheme="minorHAnsi"/>
                <w:lang w:eastAsia="ar-SA"/>
              </w:rPr>
              <w:t xml:space="preserve"> </w:t>
            </w:r>
            <w:r w:rsidR="00236E28">
              <w:rPr>
                <w:rFonts w:eastAsia="Calibri" w:cstheme="minorHAnsi"/>
                <w:lang w:eastAsia="ar-SA"/>
              </w:rPr>
              <w:t xml:space="preserve"> je </w:t>
            </w:r>
            <w:r w:rsidR="008B0F93">
              <w:rPr>
                <w:rFonts w:eastAsia="Calibri" w:cstheme="minorHAnsi"/>
                <w:lang w:eastAsia="ar-SA"/>
              </w:rPr>
              <w:t>220</w:t>
            </w:r>
            <w:r w:rsidR="000F6357">
              <w:rPr>
                <w:rFonts w:eastAsia="Calibri" w:cstheme="minorHAnsi"/>
                <w:lang w:eastAsia="ar-SA"/>
              </w:rPr>
              <w:t xml:space="preserve">.000,00 </w:t>
            </w:r>
            <w:r>
              <w:rPr>
                <w:rFonts w:eastAsia="Calibri" w:cstheme="minorHAnsi"/>
                <w:lang w:eastAsia="ar-SA"/>
              </w:rPr>
              <w:t xml:space="preserve"> kn prihoda od HZZ-a</w:t>
            </w:r>
            <w:r w:rsidR="001A31BA">
              <w:rPr>
                <w:rFonts w:eastAsia="Calibri" w:cstheme="minorHAnsi"/>
                <w:lang w:eastAsia="ar-SA"/>
              </w:rPr>
              <w:t xml:space="preserve"> za zapošljavanje </w:t>
            </w:r>
            <w:r w:rsidR="00F13B3D">
              <w:rPr>
                <w:rFonts w:eastAsia="Calibri" w:cstheme="minorHAnsi"/>
                <w:lang w:eastAsia="ar-SA"/>
              </w:rPr>
              <w:t>dv</w:t>
            </w:r>
            <w:r w:rsidR="001A31BA">
              <w:rPr>
                <w:rFonts w:eastAsia="Calibri" w:cstheme="minorHAnsi"/>
                <w:lang w:eastAsia="ar-SA"/>
              </w:rPr>
              <w:t>oje pripravnika.</w:t>
            </w:r>
          </w:p>
        </w:tc>
      </w:tr>
      <w:tr w:rsidR="00E22472" w:rsidRPr="00FC5309" w14:paraId="11E28B97" w14:textId="77777777" w:rsidTr="00A257FC">
        <w:trPr>
          <w:trHeight w:val="567"/>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14:paraId="3ACC154E" w14:textId="639F80E8" w:rsidR="00E22472" w:rsidRPr="00390F98" w:rsidRDefault="00EE28F8" w:rsidP="00E22472">
            <w:pPr>
              <w:suppressAutoHyphens/>
              <w:snapToGrid w:val="0"/>
              <w:spacing w:after="0" w:line="240" w:lineRule="auto"/>
              <w:rPr>
                <w:rFonts w:eastAsia="Calibri" w:cstheme="minorHAnsi"/>
                <w:bCs/>
                <w:lang w:eastAsia="ar-SA"/>
              </w:rPr>
            </w:pPr>
            <w:r w:rsidRPr="00390F98">
              <w:rPr>
                <w:rFonts w:eastAsia="Calibri" w:cstheme="minorHAnsi"/>
                <w:bCs/>
                <w:lang w:eastAsia="ar-SA"/>
              </w:rPr>
              <w:lastRenderedPageBreak/>
              <w:t xml:space="preserve">IZVRŠENJE </w:t>
            </w:r>
            <w:r w:rsidR="000F6357">
              <w:rPr>
                <w:rFonts w:eastAsia="Calibri" w:cstheme="minorHAnsi"/>
                <w:bCs/>
                <w:lang w:eastAsia="ar-SA"/>
              </w:rPr>
              <w:t xml:space="preserve"> 01.01.-3</w:t>
            </w:r>
            <w:r w:rsidR="008B0F93">
              <w:rPr>
                <w:rFonts w:eastAsia="Calibri" w:cstheme="minorHAnsi"/>
                <w:bCs/>
                <w:lang w:eastAsia="ar-SA"/>
              </w:rPr>
              <w:t>1.12</w:t>
            </w:r>
            <w:r w:rsidR="000F6357">
              <w:rPr>
                <w:rFonts w:eastAsia="Calibri" w:cstheme="minorHAnsi"/>
                <w:bCs/>
                <w:lang w:eastAsia="ar-SA"/>
              </w:rPr>
              <w:t>.2022</w:t>
            </w:r>
            <w:r w:rsidRPr="00390F98">
              <w:rPr>
                <w:rFonts w:eastAsia="Calibri" w:cstheme="minorHAnsi"/>
                <w:bCs/>
                <w:lang w:eastAsia="ar-SA"/>
              </w:rPr>
              <w:t>. /PLAN/OSTVARENJE</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5A3690" w14:textId="5785CA30" w:rsidR="005F432B" w:rsidRDefault="005F432B" w:rsidP="005F432B">
            <w:pPr>
              <w:suppressAutoHyphens/>
              <w:autoSpaceDE w:val="0"/>
              <w:snapToGrid w:val="0"/>
              <w:spacing w:after="0" w:line="100" w:lineRule="atLeast"/>
              <w:ind w:right="227"/>
              <w:jc w:val="both"/>
              <w:rPr>
                <w:rFonts w:eastAsia="Calibri" w:cstheme="minorHAnsi"/>
                <w:lang w:eastAsia="ar-SA"/>
              </w:rPr>
            </w:pPr>
            <w:r>
              <w:rPr>
                <w:rFonts w:eastAsia="Calibri" w:cstheme="minorHAnsi"/>
                <w:lang w:eastAsia="ar-SA"/>
              </w:rPr>
              <w:t xml:space="preserve">     Planirani iznos : </w:t>
            </w:r>
            <w:r w:rsidR="00F13B3D">
              <w:rPr>
                <w:rFonts w:eastAsia="Calibri" w:cstheme="minorHAnsi"/>
                <w:lang w:eastAsia="ar-SA"/>
              </w:rPr>
              <w:t xml:space="preserve"> </w:t>
            </w:r>
            <w:r w:rsidR="008B0F93">
              <w:rPr>
                <w:rFonts w:eastAsia="Calibri" w:cstheme="minorHAnsi"/>
                <w:lang w:eastAsia="ar-SA"/>
              </w:rPr>
              <w:t>220</w:t>
            </w:r>
            <w:r w:rsidR="000F6357">
              <w:rPr>
                <w:rFonts w:eastAsia="Calibri" w:cstheme="minorHAnsi"/>
                <w:lang w:eastAsia="ar-SA"/>
              </w:rPr>
              <w:t xml:space="preserve">.000,00 </w:t>
            </w:r>
            <w:r>
              <w:rPr>
                <w:rFonts w:eastAsia="Calibri" w:cstheme="minorHAnsi"/>
                <w:lang w:eastAsia="ar-SA"/>
              </w:rPr>
              <w:t xml:space="preserve"> kn</w:t>
            </w:r>
          </w:p>
          <w:p w14:paraId="525E7337" w14:textId="5FC60110" w:rsidR="000F6357" w:rsidRDefault="005F432B" w:rsidP="000F6357">
            <w:pPr>
              <w:suppressAutoHyphens/>
              <w:snapToGrid w:val="0"/>
              <w:spacing w:after="0" w:line="240" w:lineRule="auto"/>
              <w:ind w:left="210" w:right="225"/>
              <w:jc w:val="both"/>
              <w:rPr>
                <w:rFonts w:eastAsia="Calibri" w:cstheme="minorHAnsi"/>
                <w:lang w:eastAsia="ar-SA"/>
              </w:rPr>
            </w:pPr>
            <w:r>
              <w:rPr>
                <w:rFonts w:eastAsia="Calibri" w:cstheme="minorHAnsi"/>
                <w:lang w:eastAsia="ar-SA"/>
              </w:rPr>
              <w:t>Ostvareni iznos :</w:t>
            </w:r>
            <w:r w:rsidR="000F6357">
              <w:rPr>
                <w:rFonts w:eastAsia="Calibri" w:cstheme="minorHAnsi"/>
                <w:lang w:eastAsia="ar-SA"/>
              </w:rPr>
              <w:t xml:space="preserve"> </w:t>
            </w:r>
            <w:r w:rsidR="00A5168D">
              <w:rPr>
                <w:rFonts w:eastAsia="Calibri" w:cstheme="minorHAnsi"/>
                <w:lang w:eastAsia="ar-SA"/>
              </w:rPr>
              <w:t xml:space="preserve"> </w:t>
            </w:r>
            <w:r w:rsidR="000F6357">
              <w:rPr>
                <w:rFonts w:eastAsia="Calibri" w:cstheme="minorHAnsi"/>
                <w:lang w:eastAsia="ar-SA"/>
              </w:rPr>
              <w:t>prihodi</w:t>
            </w:r>
            <w:r>
              <w:rPr>
                <w:rFonts w:eastAsia="Calibri" w:cstheme="minorHAnsi"/>
                <w:lang w:eastAsia="ar-SA"/>
              </w:rPr>
              <w:t xml:space="preserve"> </w:t>
            </w:r>
            <w:r w:rsidR="004F64D3">
              <w:rPr>
                <w:rFonts w:eastAsia="Calibri" w:cstheme="minorHAnsi"/>
                <w:lang w:eastAsia="ar-SA"/>
              </w:rPr>
              <w:t xml:space="preserve"> </w:t>
            </w:r>
            <w:r w:rsidR="00F13B3D">
              <w:rPr>
                <w:rFonts w:eastAsia="Calibri" w:cstheme="minorHAnsi"/>
                <w:lang w:eastAsia="ar-SA"/>
              </w:rPr>
              <w:t xml:space="preserve"> </w:t>
            </w:r>
            <w:r w:rsidR="008B0F93">
              <w:rPr>
                <w:rFonts w:eastAsia="Calibri" w:cstheme="minorHAnsi"/>
                <w:lang w:eastAsia="ar-SA"/>
              </w:rPr>
              <w:t>199.859,79</w:t>
            </w:r>
            <w:r>
              <w:rPr>
                <w:rFonts w:eastAsia="Calibri" w:cstheme="minorHAnsi"/>
                <w:lang w:eastAsia="ar-SA"/>
              </w:rPr>
              <w:t xml:space="preserve"> kn</w:t>
            </w:r>
            <w:r w:rsidR="004F64D3">
              <w:rPr>
                <w:rFonts w:eastAsia="Calibri" w:cstheme="minorHAnsi"/>
                <w:lang w:eastAsia="ar-SA"/>
              </w:rPr>
              <w:t xml:space="preserve"> </w:t>
            </w:r>
            <w:r w:rsidR="008B0F93">
              <w:rPr>
                <w:rFonts w:eastAsia="Calibri" w:cstheme="minorHAnsi"/>
                <w:lang w:eastAsia="ar-SA"/>
              </w:rPr>
              <w:t xml:space="preserve">  90,85%</w:t>
            </w:r>
          </w:p>
          <w:p w14:paraId="19EC1B5D" w14:textId="5301270E" w:rsidR="00E22472" w:rsidRPr="000F6357" w:rsidRDefault="000F6357" w:rsidP="000F6357">
            <w:pPr>
              <w:suppressAutoHyphens/>
              <w:snapToGrid w:val="0"/>
              <w:spacing w:after="0" w:line="240" w:lineRule="auto"/>
              <w:ind w:left="210" w:right="225"/>
              <w:jc w:val="both"/>
              <w:rPr>
                <w:rFonts w:eastAsia="Calibri" w:cstheme="minorHAnsi"/>
                <w:lang w:eastAsia="ar-SA"/>
              </w:rPr>
            </w:pPr>
            <w:r>
              <w:rPr>
                <w:rFonts w:eastAsia="Calibri" w:cstheme="minorHAnsi"/>
                <w:lang w:eastAsia="ar-SA"/>
              </w:rPr>
              <w:t xml:space="preserve">                            </w:t>
            </w:r>
            <w:r w:rsidR="00A5168D">
              <w:rPr>
                <w:rFonts w:eastAsia="Calibri" w:cstheme="minorHAnsi"/>
                <w:lang w:eastAsia="ar-SA"/>
              </w:rPr>
              <w:t xml:space="preserve"> </w:t>
            </w:r>
            <w:r>
              <w:rPr>
                <w:rFonts w:eastAsia="Calibri" w:cstheme="minorHAnsi"/>
                <w:lang w:eastAsia="ar-SA"/>
              </w:rPr>
              <w:t xml:space="preserve"> </w:t>
            </w:r>
            <w:r w:rsidR="004F64D3">
              <w:rPr>
                <w:rFonts w:eastAsia="Calibri" w:cstheme="minorHAnsi"/>
                <w:lang w:eastAsia="ar-SA"/>
              </w:rPr>
              <w:t xml:space="preserve"> rashodi</w:t>
            </w:r>
            <w:r w:rsidR="00F13B3D">
              <w:rPr>
                <w:rFonts w:eastAsia="Calibri" w:cstheme="minorHAnsi"/>
                <w:lang w:eastAsia="ar-SA"/>
              </w:rPr>
              <w:t xml:space="preserve"> </w:t>
            </w:r>
            <w:r>
              <w:rPr>
                <w:rFonts w:eastAsia="Calibri" w:cstheme="minorHAnsi"/>
                <w:lang w:eastAsia="ar-SA"/>
              </w:rPr>
              <w:t xml:space="preserve"> </w:t>
            </w:r>
            <w:r w:rsidR="008B0F93">
              <w:rPr>
                <w:rFonts w:eastAsia="Calibri" w:cstheme="minorHAnsi"/>
                <w:lang w:eastAsia="ar-SA"/>
              </w:rPr>
              <w:t xml:space="preserve">  154.022,86 </w:t>
            </w:r>
            <w:r w:rsidR="004F64D3">
              <w:rPr>
                <w:rFonts w:eastAsia="Calibri" w:cstheme="minorHAnsi"/>
                <w:lang w:eastAsia="ar-SA"/>
              </w:rPr>
              <w:t>kn</w:t>
            </w:r>
            <w:r w:rsidR="008B0F93">
              <w:rPr>
                <w:rFonts w:eastAsia="Calibri" w:cstheme="minorHAnsi"/>
                <w:lang w:eastAsia="ar-SA"/>
              </w:rPr>
              <w:t xml:space="preserve">  </w:t>
            </w:r>
          </w:p>
        </w:tc>
      </w:tr>
      <w:tr w:rsidR="00DD502E" w:rsidRPr="00FC5309" w14:paraId="4868E71E" w14:textId="77777777" w:rsidTr="00D927C4">
        <w:trPr>
          <w:trHeight w:val="567"/>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14:paraId="3B11DA4D" w14:textId="77777777" w:rsidR="00DD502E" w:rsidRPr="00390F98" w:rsidRDefault="00DD502E" w:rsidP="00A257FC">
            <w:pPr>
              <w:suppressAutoHyphens/>
              <w:snapToGrid w:val="0"/>
              <w:spacing w:after="0" w:line="240" w:lineRule="auto"/>
              <w:rPr>
                <w:rFonts w:eastAsia="Calibri" w:cstheme="minorHAnsi"/>
                <w:bCs/>
                <w:lang w:eastAsia="ar-SA"/>
              </w:rPr>
            </w:pPr>
          </w:p>
          <w:p w14:paraId="36F08986" w14:textId="4A3CB36F" w:rsidR="00DD502E" w:rsidRPr="00390F98" w:rsidRDefault="00EE28F8" w:rsidP="00A257FC">
            <w:pPr>
              <w:suppressAutoHyphens/>
              <w:snapToGrid w:val="0"/>
              <w:spacing w:after="0" w:line="240" w:lineRule="auto"/>
              <w:rPr>
                <w:rFonts w:eastAsia="Calibri" w:cstheme="minorHAnsi"/>
                <w:bCs/>
                <w:lang w:eastAsia="ar-SA"/>
              </w:rPr>
            </w:pPr>
            <w:r w:rsidRPr="00390F98">
              <w:rPr>
                <w:rFonts w:eastAsia="Calibri" w:cstheme="minorHAnsi"/>
                <w:bCs/>
                <w:lang w:eastAsia="ar-SA"/>
              </w:rPr>
              <w:t>POKAZATELJI USPJEŠNOSTI U RAZDOBLJU 01.01.-3</w:t>
            </w:r>
            <w:r w:rsidR="008B0F93">
              <w:rPr>
                <w:rFonts w:eastAsia="Calibri" w:cstheme="minorHAnsi"/>
                <w:bCs/>
                <w:lang w:eastAsia="ar-SA"/>
              </w:rPr>
              <w:t>1.12</w:t>
            </w:r>
            <w:r w:rsidRPr="00390F98">
              <w:rPr>
                <w:rFonts w:eastAsia="Calibri" w:cstheme="minorHAnsi"/>
                <w:bCs/>
                <w:lang w:eastAsia="ar-SA"/>
              </w:rPr>
              <w:t>.20</w:t>
            </w:r>
            <w:r w:rsidR="0016476C" w:rsidRPr="00390F98">
              <w:rPr>
                <w:rFonts w:eastAsia="Calibri" w:cstheme="minorHAnsi"/>
                <w:bCs/>
                <w:lang w:eastAsia="ar-SA"/>
              </w:rPr>
              <w:t>2</w:t>
            </w:r>
            <w:r w:rsidR="008611DF">
              <w:rPr>
                <w:rFonts w:eastAsia="Calibri" w:cstheme="minorHAnsi"/>
                <w:bCs/>
                <w:lang w:eastAsia="ar-SA"/>
              </w:rPr>
              <w:t>2</w:t>
            </w:r>
            <w:r w:rsidRPr="00390F98">
              <w:rPr>
                <w:rFonts w:eastAsia="Calibri" w:cstheme="minorHAnsi"/>
                <w:bCs/>
                <w:lang w:eastAsia="ar-SA"/>
              </w:rPr>
              <w:t>.</w:t>
            </w:r>
          </w:p>
        </w:tc>
        <w:tc>
          <w:tcPr>
            <w:tcW w:w="7231" w:type="dxa"/>
            <w:gridSpan w:val="2"/>
            <w:tcBorders>
              <w:top w:val="single" w:sz="6" w:space="0" w:color="auto"/>
              <w:left w:val="single" w:sz="6" w:space="0" w:color="auto"/>
              <w:bottom w:val="single" w:sz="20" w:space="0" w:color="000000"/>
              <w:right w:val="single" w:sz="6" w:space="0" w:color="auto"/>
            </w:tcBorders>
            <w:shd w:val="clear" w:color="auto" w:fill="auto"/>
            <w:vAlign w:val="center"/>
          </w:tcPr>
          <w:p w14:paraId="47A42E9B" w14:textId="77777777" w:rsidR="00DD502E" w:rsidRDefault="005F432B" w:rsidP="00A257FC">
            <w:pPr>
              <w:suppressAutoHyphens/>
              <w:snapToGrid w:val="0"/>
              <w:spacing w:after="0" w:line="240" w:lineRule="auto"/>
              <w:ind w:left="210" w:right="225"/>
              <w:jc w:val="both"/>
              <w:rPr>
                <w:rFonts w:eastAsia="Calibri" w:cstheme="minorHAnsi"/>
                <w:bCs/>
                <w:lang w:eastAsia="ar-SA"/>
              </w:rPr>
            </w:pPr>
            <w:r>
              <w:rPr>
                <w:rFonts w:eastAsia="Calibri" w:cstheme="minorHAnsi"/>
                <w:bCs/>
                <w:lang w:eastAsia="ar-SA"/>
              </w:rPr>
              <w:t>U 20</w:t>
            </w:r>
            <w:r w:rsidR="0016476C">
              <w:rPr>
                <w:rFonts w:eastAsia="Calibri" w:cstheme="minorHAnsi"/>
                <w:bCs/>
                <w:lang w:eastAsia="ar-SA"/>
              </w:rPr>
              <w:t>2</w:t>
            </w:r>
            <w:r w:rsidR="000F6357">
              <w:rPr>
                <w:rFonts w:eastAsia="Calibri" w:cstheme="minorHAnsi"/>
                <w:bCs/>
                <w:lang w:eastAsia="ar-SA"/>
              </w:rPr>
              <w:t>2</w:t>
            </w:r>
            <w:r w:rsidR="004F64D3">
              <w:rPr>
                <w:rFonts w:eastAsia="Calibri" w:cstheme="minorHAnsi"/>
                <w:bCs/>
                <w:lang w:eastAsia="ar-SA"/>
              </w:rPr>
              <w:t>.</w:t>
            </w:r>
            <w:r>
              <w:rPr>
                <w:rFonts w:eastAsia="Calibri" w:cstheme="minorHAnsi"/>
                <w:bCs/>
                <w:lang w:eastAsia="ar-SA"/>
              </w:rPr>
              <w:t xml:space="preserve"> godini </w:t>
            </w:r>
            <w:r w:rsidR="004F64D3">
              <w:rPr>
                <w:rFonts w:eastAsia="Calibri" w:cstheme="minorHAnsi"/>
                <w:bCs/>
                <w:lang w:eastAsia="ar-SA"/>
              </w:rPr>
              <w:t xml:space="preserve"> u ovom obračunskom razdoblju</w:t>
            </w:r>
            <w:r>
              <w:rPr>
                <w:rFonts w:eastAsia="Calibri" w:cstheme="minorHAnsi"/>
                <w:bCs/>
                <w:lang w:eastAsia="ar-SA"/>
              </w:rPr>
              <w:t xml:space="preserve"> </w:t>
            </w:r>
            <w:r w:rsidR="000F6357">
              <w:rPr>
                <w:rFonts w:eastAsia="Calibri" w:cstheme="minorHAnsi"/>
                <w:bCs/>
                <w:lang w:eastAsia="ar-SA"/>
              </w:rPr>
              <w:t xml:space="preserve"> </w:t>
            </w:r>
            <w:r w:rsidR="004F64D3">
              <w:rPr>
                <w:rFonts w:eastAsia="Calibri" w:cstheme="minorHAnsi"/>
                <w:bCs/>
                <w:lang w:eastAsia="ar-SA"/>
              </w:rPr>
              <w:t xml:space="preserve">ostvareni </w:t>
            </w:r>
            <w:r w:rsidR="008B0F93">
              <w:rPr>
                <w:rFonts w:eastAsia="Calibri" w:cstheme="minorHAnsi"/>
                <w:bCs/>
                <w:lang w:eastAsia="ar-SA"/>
              </w:rPr>
              <w:t xml:space="preserve"> su </w:t>
            </w:r>
            <w:r>
              <w:rPr>
                <w:rFonts w:eastAsia="Calibri" w:cstheme="minorHAnsi"/>
                <w:bCs/>
                <w:lang w:eastAsia="ar-SA"/>
              </w:rPr>
              <w:t>prihodi</w:t>
            </w:r>
            <w:r w:rsidR="004F64D3">
              <w:rPr>
                <w:rFonts w:eastAsia="Calibri" w:cstheme="minorHAnsi"/>
                <w:bCs/>
                <w:lang w:eastAsia="ar-SA"/>
              </w:rPr>
              <w:t xml:space="preserve"> po ovoj aktivnost</w:t>
            </w:r>
            <w:r w:rsidR="00297629">
              <w:rPr>
                <w:rFonts w:eastAsia="Calibri" w:cstheme="minorHAnsi"/>
                <w:bCs/>
                <w:lang w:eastAsia="ar-SA"/>
              </w:rPr>
              <w:t xml:space="preserve">  po ugovoru s HZZ-om </w:t>
            </w:r>
            <w:r w:rsidR="000F6357">
              <w:rPr>
                <w:rFonts w:eastAsia="Calibri" w:cstheme="minorHAnsi"/>
                <w:bCs/>
                <w:lang w:eastAsia="ar-SA"/>
              </w:rPr>
              <w:t xml:space="preserve"> budući </w:t>
            </w:r>
            <w:r w:rsidR="008B0F93">
              <w:rPr>
                <w:rFonts w:eastAsia="Calibri" w:cstheme="minorHAnsi"/>
                <w:bCs/>
                <w:lang w:eastAsia="ar-SA"/>
              </w:rPr>
              <w:t>je</w:t>
            </w:r>
            <w:r w:rsidR="000F6357">
              <w:rPr>
                <w:rFonts w:eastAsia="Calibri" w:cstheme="minorHAnsi"/>
                <w:bCs/>
                <w:lang w:eastAsia="ar-SA"/>
              </w:rPr>
              <w:t xml:space="preserve"> dv</w:t>
            </w:r>
            <w:r w:rsidR="008B0F93">
              <w:rPr>
                <w:rFonts w:eastAsia="Calibri" w:cstheme="minorHAnsi"/>
                <w:bCs/>
                <w:lang w:eastAsia="ar-SA"/>
              </w:rPr>
              <w:t>o</w:t>
            </w:r>
            <w:r w:rsidR="000F6357">
              <w:rPr>
                <w:rFonts w:eastAsia="Calibri" w:cstheme="minorHAnsi"/>
                <w:bCs/>
                <w:lang w:eastAsia="ar-SA"/>
              </w:rPr>
              <w:t>je pripravni</w:t>
            </w:r>
            <w:r w:rsidR="008B0F93">
              <w:rPr>
                <w:rFonts w:eastAsia="Calibri" w:cstheme="minorHAnsi"/>
                <w:bCs/>
                <w:lang w:eastAsia="ar-SA"/>
              </w:rPr>
              <w:t>k</w:t>
            </w:r>
            <w:r w:rsidR="000F6357">
              <w:rPr>
                <w:rFonts w:eastAsia="Calibri" w:cstheme="minorHAnsi"/>
                <w:bCs/>
                <w:lang w:eastAsia="ar-SA"/>
              </w:rPr>
              <w:t>e – prvostupni</w:t>
            </w:r>
            <w:r w:rsidR="008B0F93">
              <w:rPr>
                <w:rFonts w:eastAsia="Calibri" w:cstheme="minorHAnsi"/>
                <w:bCs/>
                <w:lang w:eastAsia="ar-SA"/>
              </w:rPr>
              <w:t>ka</w:t>
            </w:r>
            <w:r w:rsidR="000F6357">
              <w:rPr>
                <w:rFonts w:eastAsia="Calibri" w:cstheme="minorHAnsi"/>
                <w:bCs/>
                <w:lang w:eastAsia="ar-SA"/>
              </w:rPr>
              <w:t xml:space="preserve"> fizioterapije primlje</w:t>
            </w:r>
            <w:r w:rsidR="00B53B80">
              <w:rPr>
                <w:rFonts w:eastAsia="Calibri" w:cstheme="minorHAnsi"/>
                <w:bCs/>
                <w:lang w:eastAsia="ar-SA"/>
              </w:rPr>
              <w:t>ne na staž u</w:t>
            </w:r>
            <w:r w:rsidR="00626601">
              <w:rPr>
                <w:rFonts w:eastAsia="Calibri" w:cstheme="minorHAnsi"/>
                <w:bCs/>
                <w:lang w:eastAsia="ar-SA"/>
              </w:rPr>
              <w:t xml:space="preserve"> 20</w:t>
            </w:r>
            <w:r w:rsidR="00C24B8A">
              <w:rPr>
                <w:rFonts w:eastAsia="Calibri" w:cstheme="minorHAnsi"/>
                <w:bCs/>
                <w:lang w:eastAsia="ar-SA"/>
              </w:rPr>
              <w:t>2</w:t>
            </w:r>
            <w:r w:rsidR="008B0F93">
              <w:rPr>
                <w:rFonts w:eastAsia="Calibri" w:cstheme="minorHAnsi"/>
                <w:bCs/>
                <w:lang w:eastAsia="ar-SA"/>
              </w:rPr>
              <w:t>2</w:t>
            </w:r>
            <w:r w:rsidR="00626601">
              <w:rPr>
                <w:rFonts w:eastAsia="Calibri" w:cstheme="minorHAnsi"/>
                <w:bCs/>
                <w:lang w:eastAsia="ar-SA"/>
              </w:rPr>
              <w:t>. godin</w:t>
            </w:r>
            <w:r w:rsidR="00B53B80">
              <w:rPr>
                <w:rFonts w:eastAsia="Calibri" w:cstheme="minorHAnsi"/>
                <w:bCs/>
                <w:lang w:eastAsia="ar-SA"/>
              </w:rPr>
              <w:t xml:space="preserve">i kada su ostvareni prihodi unaprijed za cijelu godinu pripravništva za plaće i druge rashode za zaposlene </w:t>
            </w:r>
            <w:r w:rsidR="00626601">
              <w:rPr>
                <w:rFonts w:eastAsia="Calibri" w:cstheme="minorHAnsi"/>
                <w:bCs/>
                <w:lang w:eastAsia="ar-SA"/>
              </w:rPr>
              <w:t xml:space="preserve"> </w:t>
            </w:r>
            <w:r w:rsidR="00B53B80">
              <w:rPr>
                <w:rFonts w:eastAsia="Calibri" w:cstheme="minorHAnsi"/>
                <w:bCs/>
                <w:lang w:eastAsia="ar-SA"/>
              </w:rPr>
              <w:t xml:space="preserve"> pa </w:t>
            </w:r>
            <w:r w:rsidR="008B0F93">
              <w:rPr>
                <w:rFonts w:eastAsia="Calibri" w:cstheme="minorHAnsi"/>
                <w:bCs/>
                <w:lang w:eastAsia="ar-SA"/>
              </w:rPr>
              <w:t xml:space="preserve"> će </w:t>
            </w:r>
            <w:r w:rsidR="00B53B80">
              <w:rPr>
                <w:rFonts w:eastAsia="Calibri" w:cstheme="minorHAnsi"/>
                <w:bCs/>
                <w:lang w:eastAsia="ar-SA"/>
              </w:rPr>
              <w:t xml:space="preserve"> iz 202</w:t>
            </w:r>
            <w:r w:rsidR="008B0F93">
              <w:rPr>
                <w:rFonts w:eastAsia="Calibri" w:cstheme="minorHAnsi"/>
                <w:bCs/>
                <w:lang w:eastAsia="ar-SA"/>
              </w:rPr>
              <w:t>2</w:t>
            </w:r>
            <w:r w:rsidR="00B53B80">
              <w:rPr>
                <w:rFonts w:eastAsia="Calibri" w:cstheme="minorHAnsi"/>
                <w:bCs/>
                <w:lang w:eastAsia="ar-SA"/>
              </w:rPr>
              <w:t>. godine</w:t>
            </w:r>
            <w:r w:rsidR="008B0F93">
              <w:rPr>
                <w:rFonts w:eastAsia="Calibri" w:cstheme="minorHAnsi"/>
                <w:bCs/>
                <w:lang w:eastAsia="ar-SA"/>
              </w:rPr>
              <w:t xml:space="preserve"> biti</w:t>
            </w:r>
            <w:r w:rsidR="00B53B80">
              <w:rPr>
                <w:rFonts w:eastAsia="Calibri" w:cstheme="minorHAnsi"/>
                <w:bCs/>
                <w:lang w:eastAsia="ar-SA"/>
              </w:rPr>
              <w:t xml:space="preserve"> </w:t>
            </w:r>
            <w:r w:rsidR="00626601">
              <w:rPr>
                <w:rFonts w:eastAsia="Calibri" w:cstheme="minorHAnsi"/>
                <w:bCs/>
                <w:lang w:eastAsia="ar-SA"/>
              </w:rPr>
              <w:t>prenesen  dio viška prihoda</w:t>
            </w:r>
            <w:r w:rsidR="002B1214">
              <w:rPr>
                <w:rFonts w:eastAsia="Calibri" w:cstheme="minorHAnsi"/>
                <w:bCs/>
                <w:lang w:eastAsia="ar-SA"/>
              </w:rPr>
              <w:t xml:space="preserve"> na kontu 922</w:t>
            </w:r>
            <w:r w:rsidR="00626601">
              <w:rPr>
                <w:rFonts w:eastAsia="Calibri" w:cstheme="minorHAnsi"/>
                <w:bCs/>
                <w:lang w:eastAsia="ar-SA"/>
              </w:rPr>
              <w:t xml:space="preserve"> ,</w:t>
            </w:r>
            <w:r w:rsidR="002B1214">
              <w:rPr>
                <w:rFonts w:eastAsia="Calibri" w:cstheme="minorHAnsi"/>
                <w:bCs/>
                <w:lang w:eastAsia="ar-SA"/>
              </w:rPr>
              <w:t xml:space="preserve"> </w:t>
            </w:r>
            <w:r w:rsidR="00B53B80">
              <w:rPr>
                <w:rFonts w:eastAsia="Calibri" w:cstheme="minorHAnsi"/>
                <w:bCs/>
                <w:lang w:eastAsia="ar-SA"/>
              </w:rPr>
              <w:t>a rashodi teret i 202</w:t>
            </w:r>
            <w:r w:rsidR="008B0F93">
              <w:rPr>
                <w:rFonts w:eastAsia="Calibri" w:cstheme="minorHAnsi"/>
                <w:bCs/>
                <w:lang w:eastAsia="ar-SA"/>
              </w:rPr>
              <w:t>3</w:t>
            </w:r>
            <w:r w:rsidR="00B53B80">
              <w:rPr>
                <w:rFonts w:eastAsia="Calibri" w:cstheme="minorHAnsi"/>
                <w:bCs/>
                <w:lang w:eastAsia="ar-SA"/>
              </w:rPr>
              <w:t>. godinu.</w:t>
            </w:r>
            <w:r w:rsidR="00626601">
              <w:rPr>
                <w:rFonts w:eastAsia="Calibri" w:cstheme="minorHAnsi"/>
                <w:bCs/>
                <w:lang w:eastAsia="ar-SA"/>
              </w:rPr>
              <w:t xml:space="preserve"> </w:t>
            </w:r>
            <w:r w:rsidR="00B53B80">
              <w:rPr>
                <w:rFonts w:eastAsia="Calibri" w:cstheme="minorHAnsi"/>
                <w:bCs/>
                <w:lang w:eastAsia="ar-SA"/>
              </w:rPr>
              <w:t xml:space="preserve"> </w:t>
            </w:r>
          </w:p>
          <w:p w14:paraId="44D8B372" w14:textId="77A2AFAF" w:rsidR="008B0F93" w:rsidRPr="00FC5309" w:rsidRDefault="008B0F93" w:rsidP="00A257FC">
            <w:pPr>
              <w:suppressAutoHyphens/>
              <w:snapToGrid w:val="0"/>
              <w:spacing w:after="0" w:line="240" w:lineRule="auto"/>
              <w:ind w:left="210" w:right="225"/>
              <w:jc w:val="both"/>
              <w:rPr>
                <w:rFonts w:eastAsia="Calibri" w:cstheme="minorHAnsi"/>
                <w:bCs/>
                <w:lang w:eastAsia="ar-SA"/>
              </w:rPr>
            </w:pPr>
            <w:r>
              <w:rPr>
                <w:rFonts w:eastAsia="Calibri" w:cstheme="minorHAnsi"/>
                <w:bCs/>
                <w:lang w:eastAsia="ar-SA"/>
              </w:rPr>
              <w:t xml:space="preserve">Dom zdravlja Ozalj kontinuirano svake godine prima na stručno osposobljavanje mlade osobe za stjecanje radnog iskustva. Uspješnost ovog programa  očituje se u osposobljavanju mladih osoba bez radnog iskustva za samostalan rad </w:t>
            </w:r>
            <w:r w:rsidR="00636005">
              <w:rPr>
                <w:rFonts w:eastAsia="Calibri" w:cstheme="minorHAnsi"/>
                <w:bCs/>
                <w:lang w:eastAsia="ar-SA"/>
              </w:rPr>
              <w:t xml:space="preserve">u zanimanju za koje su se školovali. </w:t>
            </w:r>
            <w:r>
              <w:rPr>
                <w:rFonts w:eastAsia="Calibri" w:cstheme="minorHAnsi"/>
                <w:bCs/>
                <w:lang w:eastAsia="ar-SA"/>
              </w:rPr>
              <w:t xml:space="preserve"> </w:t>
            </w:r>
          </w:p>
        </w:tc>
      </w:tr>
    </w:tbl>
    <w:p w14:paraId="29FB54FF" w14:textId="3E62BCFF" w:rsidR="00DD502E" w:rsidRDefault="00DD502E" w:rsidP="00457760">
      <w:pPr>
        <w:suppressAutoHyphens/>
        <w:spacing w:after="120"/>
        <w:ind w:left="5664" w:firstLine="708"/>
        <w:jc w:val="both"/>
        <w:rPr>
          <w:rFonts w:eastAsia="Calibri" w:cstheme="minorHAnsi"/>
          <w:b/>
          <w:sz w:val="24"/>
          <w:szCs w:val="24"/>
          <w:lang w:eastAsia="ar-SA"/>
        </w:rPr>
      </w:pPr>
    </w:p>
    <w:tbl>
      <w:tblPr>
        <w:tblW w:w="10233" w:type="dxa"/>
        <w:tblInd w:w="-569" w:type="dxa"/>
        <w:tblLayout w:type="fixed"/>
        <w:tblCellMar>
          <w:left w:w="0" w:type="dxa"/>
          <w:right w:w="0" w:type="dxa"/>
        </w:tblCellMar>
        <w:tblLook w:val="0000" w:firstRow="0" w:lastRow="0" w:firstColumn="0" w:lastColumn="0" w:noHBand="0" w:noVBand="0"/>
      </w:tblPr>
      <w:tblGrid>
        <w:gridCol w:w="3004"/>
        <w:gridCol w:w="7221"/>
        <w:gridCol w:w="8"/>
      </w:tblGrid>
      <w:tr w:rsidR="00216D28" w:rsidRPr="00812A69" w14:paraId="4D20D3F7" w14:textId="77777777" w:rsidTr="001A7344">
        <w:trPr>
          <w:gridAfter w:val="1"/>
          <w:wAfter w:w="8"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710A043B" w14:textId="77777777" w:rsidR="00216D28" w:rsidRPr="00216D28" w:rsidRDefault="00216D28" w:rsidP="001A7344">
            <w:pPr>
              <w:suppressAutoHyphens/>
              <w:snapToGrid w:val="0"/>
              <w:spacing w:after="0" w:line="240" w:lineRule="auto"/>
              <w:ind w:left="113"/>
              <w:rPr>
                <w:rFonts w:cs="Calibri"/>
                <w:b/>
                <w:lang w:eastAsia="ar-SA"/>
              </w:rPr>
            </w:pPr>
            <w:r w:rsidRPr="00216D28">
              <w:rPr>
                <w:rFonts w:cs="Calibri"/>
                <w:b/>
                <w:lang w:eastAsia="ar-SA"/>
              </w:rPr>
              <w:t>Aktivnosti: A100162B</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28512C65" w14:textId="77777777" w:rsidR="00216D28" w:rsidRPr="00216D28" w:rsidRDefault="00216D28" w:rsidP="001A7344">
            <w:pPr>
              <w:suppressAutoHyphens/>
              <w:autoSpaceDE w:val="0"/>
              <w:snapToGrid w:val="0"/>
              <w:spacing w:after="0" w:line="360" w:lineRule="auto"/>
              <w:jc w:val="both"/>
              <w:rPr>
                <w:rFonts w:cs="Calibri"/>
                <w:b/>
                <w:bCs/>
                <w:lang w:eastAsia="ar-SA"/>
              </w:rPr>
            </w:pPr>
            <w:r w:rsidRPr="00216D28">
              <w:rPr>
                <w:rFonts w:cs="Calibri"/>
                <w:b/>
                <w:bCs/>
                <w:lang w:eastAsia="ar-SA"/>
              </w:rPr>
              <w:t>Prijenos sredstava iz nenadležnih proračuna-sudske tužbe</w:t>
            </w:r>
          </w:p>
        </w:tc>
      </w:tr>
      <w:tr w:rsidR="00216D28" w:rsidRPr="009C1F6E" w14:paraId="089B7363" w14:textId="77777777" w:rsidTr="001A7344">
        <w:trPr>
          <w:trHeight w:val="500"/>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14:paraId="7F708A30" w14:textId="77777777" w:rsidR="00216D28" w:rsidRPr="009C1F6E" w:rsidRDefault="00216D28" w:rsidP="001A7344">
            <w:pPr>
              <w:suppressAutoHyphens/>
              <w:snapToGrid w:val="0"/>
              <w:spacing w:after="0" w:line="240" w:lineRule="auto"/>
              <w:ind w:left="170"/>
              <w:rPr>
                <w:rFonts w:cs="Calibri"/>
                <w:bCs/>
                <w:lang w:eastAsia="ar-SA"/>
              </w:rPr>
            </w:pPr>
            <w:r w:rsidRPr="009C1F6E">
              <w:rPr>
                <w:rFonts w:cs="Calibri"/>
                <w:bCs/>
                <w:lang w:eastAsia="ar-SA"/>
              </w:rPr>
              <w:t>OPĆI CILJ</w:t>
            </w:r>
          </w:p>
        </w:tc>
        <w:tc>
          <w:tcPr>
            <w:tcW w:w="7229" w:type="dxa"/>
            <w:gridSpan w:val="2"/>
            <w:tcBorders>
              <w:top w:val="single" w:sz="18" w:space="0" w:color="00000A"/>
              <w:left w:val="single" w:sz="6" w:space="0" w:color="00000A"/>
              <w:bottom w:val="single" w:sz="6" w:space="0" w:color="00000A"/>
              <w:right w:val="single" w:sz="6" w:space="0" w:color="00000A"/>
            </w:tcBorders>
            <w:shd w:val="clear" w:color="auto" w:fill="FFFFFF"/>
            <w:vAlign w:val="center"/>
          </w:tcPr>
          <w:p w14:paraId="1B723D04" w14:textId="77777777" w:rsidR="00216D28" w:rsidRPr="009C1F6E" w:rsidRDefault="00216D28" w:rsidP="001A7344">
            <w:pPr>
              <w:shd w:val="clear" w:color="auto" w:fill="FFFFFF"/>
              <w:spacing w:after="0" w:line="100" w:lineRule="atLeast"/>
              <w:ind w:right="345"/>
              <w:jc w:val="both"/>
              <w:rPr>
                <w:rFonts w:eastAsia="Times New Roman" w:cs="Calibri"/>
                <w:color w:val="000000"/>
                <w:lang w:eastAsia="ar-SA"/>
              </w:rPr>
            </w:pPr>
            <w:r w:rsidRPr="009C1F6E">
              <w:rPr>
                <w:rFonts w:eastAsia="Times New Roman" w:cs="Calibri"/>
                <w:color w:val="000000"/>
                <w:lang w:eastAsia="ar-SA"/>
              </w:rPr>
              <w:t xml:space="preserve">   Opći cilj je </w:t>
            </w:r>
            <w:r>
              <w:rPr>
                <w:rFonts w:eastAsia="Times New Roman" w:cs="Calibri"/>
                <w:color w:val="000000"/>
                <w:lang w:eastAsia="ar-SA"/>
              </w:rPr>
              <w:t>izvršenje zakonske obveze isplate razlika pogrešno obračunatih plaća u centralnom obračunu (COP-u).</w:t>
            </w:r>
          </w:p>
        </w:tc>
      </w:tr>
      <w:tr w:rsidR="00216D28" w:rsidRPr="009C1F6E" w14:paraId="605FD25A" w14:textId="77777777" w:rsidTr="001A7344">
        <w:trPr>
          <w:trHeight w:val="551"/>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4EA64187" w14:textId="77777777" w:rsidR="00216D28" w:rsidRPr="009C1F6E" w:rsidRDefault="00216D28" w:rsidP="001A7344">
            <w:pPr>
              <w:suppressAutoHyphens/>
              <w:snapToGrid w:val="0"/>
              <w:spacing w:after="0" w:line="240" w:lineRule="auto"/>
              <w:ind w:left="170"/>
              <w:rPr>
                <w:rFonts w:cs="Calibri"/>
                <w:bCs/>
                <w:lang w:eastAsia="ar-SA"/>
              </w:rPr>
            </w:pPr>
            <w:r w:rsidRPr="009C1F6E">
              <w:rPr>
                <w:rFonts w:cs="Calibri"/>
                <w:bCs/>
                <w:lang w:eastAsia="ar-SA"/>
              </w:rPr>
              <w:t>POSEBNI CILJEVI</w:t>
            </w:r>
          </w:p>
        </w:tc>
        <w:tc>
          <w:tcPr>
            <w:tcW w:w="7229" w:type="dxa"/>
            <w:gridSpan w:val="2"/>
            <w:tcBorders>
              <w:top w:val="single" w:sz="6" w:space="0" w:color="00000A"/>
              <w:left w:val="single" w:sz="6" w:space="0" w:color="00000A"/>
              <w:bottom w:val="single" w:sz="6" w:space="0" w:color="00000A"/>
              <w:right w:val="single" w:sz="6" w:space="0" w:color="00000A"/>
            </w:tcBorders>
            <w:shd w:val="clear" w:color="auto" w:fill="FFFFFF"/>
          </w:tcPr>
          <w:p w14:paraId="5B2CCA75" w14:textId="77777777" w:rsidR="00216D28" w:rsidRPr="009C1F6E" w:rsidRDefault="00216D28" w:rsidP="001A7344">
            <w:pPr>
              <w:shd w:val="clear" w:color="auto" w:fill="FFFFFF"/>
              <w:spacing w:after="0" w:line="100" w:lineRule="atLeast"/>
              <w:ind w:left="160" w:right="230"/>
              <w:jc w:val="both"/>
              <w:rPr>
                <w:rFonts w:eastAsia="Times New Roman" w:cs="Calibri"/>
                <w:color w:val="000000"/>
                <w:lang w:eastAsia="ar-SA"/>
              </w:rPr>
            </w:pPr>
            <w:r>
              <w:rPr>
                <w:rFonts w:eastAsia="Times New Roman" w:cs="Calibri"/>
                <w:color w:val="000000"/>
                <w:lang w:eastAsia="ar-SA"/>
              </w:rPr>
              <w:t>Izvršenje obveze prema zaposlenicima temeljem Odluke Vlade RH.</w:t>
            </w:r>
          </w:p>
        </w:tc>
      </w:tr>
      <w:tr w:rsidR="00216D28" w:rsidRPr="00072045" w14:paraId="66B7673C" w14:textId="77777777" w:rsidTr="001A7344">
        <w:trPr>
          <w:trHeight w:val="695"/>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5715BD75" w14:textId="77777777" w:rsidR="00216D28" w:rsidRPr="009C1F6E" w:rsidRDefault="00216D28" w:rsidP="001A7344">
            <w:pPr>
              <w:suppressAutoHyphens/>
              <w:snapToGrid w:val="0"/>
              <w:spacing w:after="0" w:line="240" w:lineRule="auto"/>
              <w:ind w:left="170"/>
              <w:rPr>
                <w:rFonts w:cs="Calibri"/>
                <w:bCs/>
                <w:lang w:eastAsia="ar-SA"/>
              </w:rPr>
            </w:pPr>
            <w:r w:rsidRPr="009C1F6E">
              <w:rPr>
                <w:rFonts w:cs="Calibri"/>
                <w:bCs/>
                <w:lang w:eastAsia="ar-SA"/>
              </w:rPr>
              <w:t>ZAKONSKA OSNOVA ZA PROVOĐENJE PROGRAMA</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8120785" w14:textId="77777777" w:rsidR="00216D28" w:rsidRPr="00072045" w:rsidRDefault="00216D28" w:rsidP="001A7344">
            <w:pPr>
              <w:spacing w:after="0" w:line="100" w:lineRule="atLeast"/>
              <w:jc w:val="both"/>
              <w:rPr>
                <w:rFonts w:cs="Calibri"/>
                <w:lang w:eastAsia="ar-SA"/>
              </w:rPr>
            </w:pPr>
            <w:r>
              <w:rPr>
                <w:rFonts w:cs="Calibri"/>
                <w:lang w:eastAsia="ar-SA"/>
              </w:rPr>
              <w:t>Odluka Vlade republike Hrvatske : N.N.  br. 101/21, 147/21, ;  obvezujuće sudske presude.</w:t>
            </w:r>
          </w:p>
        </w:tc>
      </w:tr>
      <w:tr w:rsidR="00216D28" w:rsidRPr="009C1F6E" w14:paraId="6B221172" w14:textId="77777777" w:rsidTr="001A7344">
        <w:trPr>
          <w:trHeight w:val="1062"/>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2500549F" w14:textId="77777777" w:rsidR="00216D28" w:rsidRPr="009C1F6E" w:rsidRDefault="00216D28" w:rsidP="001A7344">
            <w:pPr>
              <w:suppressAutoHyphens/>
              <w:snapToGrid w:val="0"/>
              <w:spacing w:after="0" w:line="240" w:lineRule="auto"/>
              <w:ind w:left="170"/>
              <w:rPr>
                <w:rFonts w:cs="Calibri"/>
                <w:bCs/>
                <w:lang w:eastAsia="ar-SA"/>
              </w:rPr>
            </w:pPr>
            <w:r w:rsidRPr="009C1F6E">
              <w:rPr>
                <w:rFonts w:cs="Calibri"/>
                <w:bCs/>
                <w:lang w:eastAsia="ar-SA"/>
              </w:rPr>
              <w:t>ISHODIŠTE I POKAZATELJI NA KOJIMA SE ZASNIVAJU IZRAČUNI I SREDSTVA ZA PROVOĐENJE PROGRAMA</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BB19DA" w14:textId="4FBFA9AC" w:rsidR="00216D28" w:rsidRPr="009C1F6E" w:rsidRDefault="00216D28" w:rsidP="001A7344">
            <w:pPr>
              <w:spacing w:after="0" w:line="100" w:lineRule="atLeast"/>
              <w:ind w:right="227"/>
              <w:jc w:val="both"/>
              <w:rPr>
                <w:rFonts w:cs="Calibri"/>
                <w:lang w:eastAsia="ar-SA"/>
              </w:rPr>
            </w:pPr>
            <w:r w:rsidRPr="009C1F6E">
              <w:rPr>
                <w:rFonts w:cs="Calibri"/>
                <w:lang w:eastAsia="ar-SA"/>
              </w:rPr>
              <w:t xml:space="preserve">  </w:t>
            </w:r>
            <w:r>
              <w:rPr>
                <w:rFonts w:cs="Calibri"/>
                <w:lang w:eastAsia="ar-SA"/>
              </w:rPr>
              <w:t>Izračuni sredstava temelje se na dostavljenim obračunima razlika iz COP-a dostavljeni od  od Ministarstva zdravstva, i internim  obračunima po mjesecima /godinama / zaposlenicima</w:t>
            </w:r>
            <w:r w:rsidR="002040FC">
              <w:rPr>
                <w:rFonts w:cs="Calibri"/>
                <w:lang w:eastAsia="ar-SA"/>
              </w:rPr>
              <w:t xml:space="preserve"> i bivšim zaposlenicima </w:t>
            </w:r>
            <w:r>
              <w:rPr>
                <w:rFonts w:cs="Calibri"/>
                <w:lang w:eastAsia="ar-SA"/>
              </w:rPr>
              <w:t>.</w:t>
            </w:r>
          </w:p>
          <w:p w14:paraId="5CDB7B9D" w14:textId="77777777" w:rsidR="00216D28" w:rsidRPr="009C1F6E" w:rsidRDefault="00216D28" w:rsidP="001A7344">
            <w:pPr>
              <w:suppressAutoHyphens/>
              <w:autoSpaceDE w:val="0"/>
              <w:snapToGrid w:val="0"/>
              <w:spacing w:after="0" w:line="100" w:lineRule="atLeast"/>
              <w:ind w:right="227"/>
              <w:jc w:val="both"/>
              <w:rPr>
                <w:rFonts w:cs="Calibri"/>
                <w:lang w:eastAsia="ar-SA"/>
              </w:rPr>
            </w:pPr>
          </w:p>
        </w:tc>
      </w:tr>
      <w:tr w:rsidR="00216D28" w:rsidRPr="009C1F6E" w14:paraId="30FE7937" w14:textId="77777777" w:rsidTr="001A7344">
        <w:trPr>
          <w:trHeight w:val="1019"/>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15043355" w14:textId="77777777" w:rsidR="00216D28" w:rsidRPr="009C1F6E" w:rsidRDefault="00216D28" w:rsidP="001A7344">
            <w:pPr>
              <w:suppressAutoHyphens/>
              <w:snapToGrid w:val="0"/>
              <w:spacing w:after="0" w:line="240" w:lineRule="auto"/>
              <w:ind w:left="170"/>
              <w:rPr>
                <w:rFonts w:cs="Calibri"/>
                <w:bCs/>
                <w:lang w:eastAsia="ar-SA"/>
              </w:rPr>
            </w:pPr>
            <w:r w:rsidRPr="009C1F6E">
              <w:rPr>
                <w:rFonts w:cs="Calibri"/>
                <w:bCs/>
                <w:lang w:eastAsia="ar-SA"/>
              </w:rPr>
              <w:t>NAČIN I SREDSTVA ZA REALIZACIJU PROGRAMA</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321387" w14:textId="5EFDA4F8" w:rsidR="00216D28" w:rsidRPr="00E76598" w:rsidRDefault="00216D28" w:rsidP="001A7344">
            <w:pPr>
              <w:suppressAutoHyphens/>
              <w:autoSpaceDE w:val="0"/>
              <w:snapToGrid w:val="0"/>
              <w:spacing w:after="0" w:line="100" w:lineRule="atLeast"/>
              <w:ind w:right="227"/>
              <w:jc w:val="both"/>
              <w:rPr>
                <w:rFonts w:cs="Calibri"/>
                <w:lang w:eastAsia="ar-SA"/>
              </w:rPr>
            </w:pPr>
            <w:r w:rsidRPr="009C1F6E">
              <w:rPr>
                <w:rFonts w:cs="Calibri"/>
                <w:lang w:eastAsia="ar-SA"/>
              </w:rPr>
              <w:t xml:space="preserve"> </w:t>
            </w:r>
            <w:r w:rsidRPr="00E76598">
              <w:rPr>
                <w:rFonts w:cs="Calibri"/>
                <w:lang w:eastAsia="ar-SA"/>
              </w:rPr>
              <w:t xml:space="preserve">Planirani iznos za 2022. godinu po ovom programu / aktivnosti iznosi  </w:t>
            </w:r>
            <w:r w:rsidR="002040FC">
              <w:rPr>
                <w:rFonts w:cs="Calibri"/>
                <w:lang w:eastAsia="ar-SA"/>
              </w:rPr>
              <w:t xml:space="preserve"> 85.978,00 </w:t>
            </w:r>
            <w:r>
              <w:rPr>
                <w:rFonts w:cs="Calibri"/>
                <w:lang w:eastAsia="ar-SA"/>
              </w:rPr>
              <w:t xml:space="preserve">,00 </w:t>
            </w:r>
            <w:r w:rsidRPr="00E76598">
              <w:rPr>
                <w:rFonts w:cs="Calibri"/>
                <w:lang w:eastAsia="ar-SA"/>
              </w:rPr>
              <w:t xml:space="preserve"> kn.</w:t>
            </w:r>
          </w:p>
          <w:p w14:paraId="6523FF1A" w14:textId="77777777" w:rsidR="00216D28" w:rsidRPr="009C1F6E" w:rsidRDefault="00216D28" w:rsidP="001A7344">
            <w:pPr>
              <w:suppressAutoHyphens/>
              <w:autoSpaceDE w:val="0"/>
              <w:snapToGrid w:val="0"/>
              <w:spacing w:after="0" w:line="100" w:lineRule="atLeast"/>
              <w:ind w:right="227"/>
              <w:jc w:val="both"/>
              <w:rPr>
                <w:rFonts w:cs="Calibri"/>
                <w:color w:val="C00000"/>
                <w:lang w:eastAsia="ar-SA"/>
              </w:rPr>
            </w:pPr>
            <w:r w:rsidRPr="009C1F6E">
              <w:rPr>
                <w:rFonts w:cs="Calibri"/>
                <w:b/>
                <w:color w:val="2F5496"/>
                <w:lang w:eastAsia="ar-SA"/>
              </w:rPr>
              <w:t xml:space="preserve">  </w:t>
            </w:r>
          </w:p>
        </w:tc>
      </w:tr>
      <w:tr w:rsidR="00216D28" w:rsidRPr="008C26BC" w14:paraId="2B6F5A36" w14:textId="77777777" w:rsidTr="008D1471">
        <w:trPr>
          <w:trHeight w:val="56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2D7CF49E" w14:textId="3337D057" w:rsidR="00216D28" w:rsidRPr="009C1F6E" w:rsidRDefault="00216D28" w:rsidP="00216D28">
            <w:pPr>
              <w:suppressAutoHyphens/>
              <w:snapToGrid w:val="0"/>
              <w:spacing w:after="0" w:line="240" w:lineRule="auto"/>
              <w:ind w:left="170"/>
              <w:rPr>
                <w:rFonts w:cs="Calibri"/>
                <w:bCs/>
                <w:lang w:eastAsia="ar-SA"/>
              </w:rPr>
            </w:pPr>
            <w:r>
              <w:rPr>
                <w:rFonts w:eastAsia="Calibri" w:cstheme="minorHAnsi"/>
                <w:bCs/>
                <w:lang w:eastAsia="ar-SA"/>
              </w:rPr>
              <w:t>IZVRŠENJE 01.01.-3</w:t>
            </w:r>
            <w:r w:rsidR="003F0669">
              <w:rPr>
                <w:rFonts w:eastAsia="Calibri" w:cstheme="minorHAnsi"/>
                <w:bCs/>
                <w:lang w:eastAsia="ar-SA"/>
              </w:rPr>
              <w:t>1.12</w:t>
            </w:r>
            <w:r>
              <w:rPr>
                <w:rFonts w:eastAsia="Calibri" w:cstheme="minorHAnsi"/>
                <w:bCs/>
                <w:lang w:eastAsia="ar-SA"/>
              </w:rPr>
              <w:t>.2022. /PLAN/OSTVARENJE</w:t>
            </w:r>
          </w:p>
        </w:tc>
        <w:tc>
          <w:tcPr>
            <w:tcW w:w="722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12E485F3" w14:textId="771FB7DF" w:rsidR="005647C3" w:rsidRDefault="005647C3" w:rsidP="00216D28">
            <w:pPr>
              <w:suppressAutoHyphens/>
              <w:snapToGrid w:val="0"/>
              <w:spacing w:after="0" w:line="240" w:lineRule="auto"/>
              <w:ind w:left="210" w:right="225"/>
              <w:jc w:val="both"/>
              <w:rPr>
                <w:rFonts w:cs="Calibri"/>
                <w:bCs/>
                <w:lang w:eastAsia="ar-SA"/>
              </w:rPr>
            </w:pPr>
            <w:r>
              <w:rPr>
                <w:rFonts w:cs="Calibri"/>
                <w:bCs/>
                <w:lang w:eastAsia="ar-SA"/>
              </w:rPr>
              <w:t xml:space="preserve">Planirano:    </w:t>
            </w:r>
            <w:r w:rsidR="002040FC">
              <w:rPr>
                <w:rFonts w:cs="Calibri"/>
                <w:bCs/>
                <w:lang w:eastAsia="ar-SA"/>
              </w:rPr>
              <w:t xml:space="preserve"> 85.978,00 </w:t>
            </w:r>
            <w:r>
              <w:rPr>
                <w:rFonts w:cs="Calibri"/>
                <w:bCs/>
                <w:lang w:eastAsia="ar-SA"/>
              </w:rPr>
              <w:t>,00 kn</w:t>
            </w:r>
          </w:p>
          <w:p w14:paraId="09698240" w14:textId="6E0B3AFB" w:rsidR="005647C3" w:rsidRDefault="005647C3" w:rsidP="00216D28">
            <w:pPr>
              <w:suppressAutoHyphens/>
              <w:snapToGrid w:val="0"/>
              <w:spacing w:after="0" w:line="240" w:lineRule="auto"/>
              <w:ind w:left="210" w:right="225"/>
              <w:jc w:val="both"/>
              <w:rPr>
                <w:rFonts w:cs="Calibri"/>
                <w:bCs/>
                <w:lang w:eastAsia="ar-SA"/>
              </w:rPr>
            </w:pPr>
            <w:r>
              <w:rPr>
                <w:rFonts w:cs="Calibri"/>
                <w:bCs/>
                <w:lang w:eastAsia="ar-SA"/>
              </w:rPr>
              <w:t xml:space="preserve">Ostvareno     </w:t>
            </w:r>
            <w:r w:rsidR="002040FC">
              <w:rPr>
                <w:rFonts w:cs="Calibri"/>
                <w:bCs/>
                <w:lang w:eastAsia="ar-SA"/>
              </w:rPr>
              <w:t>79.703,65</w:t>
            </w:r>
            <w:r>
              <w:rPr>
                <w:rFonts w:cs="Calibri"/>
                <w:bCs/>
                <w:lang w:eastAsia="ar-SA"/>
              </w:rPr>
              <w:t xml:space="preserve"> kn prihoda</w:t>
            </w:r>
            <w:r w:rsidR="002040FC">
              <w:rPr>
                <w:rFonts w:cs="Calibri"/>
                <w:bCs/>
                <w:lang w:eastAsia="ar-SA"/>
              </w:rPr>
              <w:t xml:space="preserve">  92,70 %</w:t>
            </w:r>
          </w:p>
          <w:p w14:paraId="16647178" w14:textId="69AA71DF" w:rsidR="005647C3" w:rsidRDefault="005647C3" w:rsidP="00216D28">
            <w:pPr>
              <w:suppressAutoHyphens/>
              <w:snapToGrid w:val="0"/>
              <w:spacing w:after="0" w:line="240" w:lineRule="auto"/>
              <w:ind w:left="210" w:right="225"/>
              <w:jc w:val="both"/>
              <w:rPr>
                <w:rFonts w:cs="Calibri"/>
                <w:bCs/>
                <w:lang w:eastAsia="ar-SA"/>
              </w:rPr>
            </w:pPr>
            <w:r>
              <w:rPr>
                <w:rFonts w:cs="Calibri"/>
                <w:bCs/>
                <w:lang w:eastAsia="ar-SA"/>
              </w:rPr>
              <w:t xml:space="preserve">                       </w:t>
            </w:r>
            <w:r w:rsidR="002040FC">
              <w:rPr>
                <w:rFonts w:cs="Calibri"/>
                <w:bCs/>
                <w:lang w:eastAsia="ar-SA"/>
              </w:rPr>
              <w:t>79.703,65</w:t>
            </w:r>
            <w:r>
              <w:rPr>
                <w:rFonts w:cs="Calibri"/>
                <w:bCs/>
                <w:lang w:eastAsia="ar-SA"/>
              </w:rPr>
              <w:t xml:space="preserve"> kn rashoda</w:t>
            </w:r>
            <w:r w:rsidR="002040FC">
              <w:rPr>
                <w:rFonts w:cs="Calibri"/>
                <w:bCs/>
                <w:lang w:eastAsia="ar-SA"/>
              </w:rPr>
              <w:t xml:space="preserve">  92,%</w:t>
            </w:r>
          </w:p>
          <w:p w14:paraId="67510D12" w14:textId="77777777" w:rsidR="00216D28" w:rsidRPr="008C26BC" w:rsidRDefault="00216D28" w:rsidP="005647C3">
            <w:pPr>
              <w:suppressAutoHyphens/>
              <w:snapToGrid w:val="0"/>
              <w:spacing w:after="0" w:line="240" w:lineRule="auto"/>
              <w:ind w:left="210" w:right="225"/>
              <w:jc w:val="both"/>
              <w:rPr>
                <w:rFonts w:cs="Calibri"/>
                <w:bCs/>
                <w:lang w:eastAsia="ar-SA"/>
              </w:rPr>
            </w:pPr>
          </w:p>
        </w:tc>
      </w:tr>
      <w:tr w:rsidR="00216D28" w:rsidRPr="009C1F6E" w14:paraId="3252D39D" w14:textId="77777777" w:rsidTr="008D1471">
        <w:trPr>
          <w:trHeight w:val="567"/>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14:paraId="69E487F5" w14:textId="3B591CB4" w:rsidR="00216D28" w:rsidRPr="009C1F6E" w:rsidRDefault="00216D28" w:rsidP="00216D28">
            <w:pPr>
              <w:suppressAutoHyphens/>
              <w:snapToGrid w:val="0"/>
              <w:spacing w:after="0" w:line="240" w:lineRule="auto"/>
              <w:ind w:left="170"/>
              <w:rPr>
                <w:rFonts w:cs="Calibri"/>
                <w:bCs/>
                <w:lang w:eastAsia="ar-SA"/>
              </w:rPr>
            </w:pPr>
            <w:r w:rsidRPr="00FC5309">
              <w:rPr>
                <w:rFonts w:eastAsia="Calibri" w:cstheme="minorHAnsi"/>
                <w:bCs/>
                <w:lang w:eastAsia="ar-SA"/>
              </w:rPr>
              <w:t>POKAZATELJI USPJEŠNOSTI U RAZDOBLJU 01.01.-3</w:t>
            </w:r>
            <w:r w:rsidR="002040FC">
              <w:rPr>
                <w:rFonts w:eastAsia="Calibri" w:cstheme="minorHAnsi"/>
                <w:bCs/>
                <w:lang w:eastAsia="ar-SA"/>
              </w:rPr>
              <w:t>1</w:t>
            </w:r>
            <w:r>
              <w:rPr>
                <w:rFonts w:eastAsia="Calibri" w:cstheme="minorHAnsi"/>
                <w:bCs/>
                <w:lang w:eastAsia="ar-SA"/>
              </w:rPr>
              <w:t>.</w:t>
            </w:r>
            <w:r w:rsidR="002040FC">
              <w:rPr>
                <w:rFonts w:eastAsia="Calibri" w:cstheme="minorHAnsi"/>
                <w:bCs/>
                <w:lang w:eastAsia="ar-SA"/>
              </w:rPr>
              <w:t>12</w:t>
            </w:r>
            <w:r>
              <w:rPr>
                <w:rFonts w:eastAsia="Calibri" w:cstheme="minorHAnsi"/>
                <w:bCs/>
                <w:lang w:eastAsia="ar-SA"/>
              </w:rPr>
              <w:t>.</w:t>
            </w:r>
            <w:r w:rsidRPr="00FC5309">
              <w:rPr>
                <w:rFonts w:eastAsia="Calibri" w:cstheme="minorHAnsi"/>
                <w:bCs/>
                <w:lang w:eastAsia="ar-SA"/>
              </w:rPr>
              <w:t>20</w:t>
            </w:r>
            <w:r>
              <w:rPr>
                <w:rFonts w:eastAsia="Calibri" w:cstheme="minorHAnsi"/>
                <w:bCs/>
                <w:lang w:eastAsia="ar-SA"/>
              </w:rPr>
              <w:t>22</w:t>
            </w:r>
            <w:r w:rsidRPr="00FC5309">
              <w:rPr>
                <w:rFonts w:eastAsia="Calibri" w:cstheme="minorHAnsi"/>
                <w:bCs/>
                <w:lang w:eastAsia="ar-SA"/>
              </w:rPr>
              <w:t>.</w:t>
            </w:r>
          </w:p>
        </w:tc>
        <w:tc>
          <w:tcPr>
            <w:tcW w:w="7229" w:type="dxa"/>
            <w:gridSpan w:val="2"/>
            <w:tcBorders>
              <w:top w:val="single" w:sz="6" w:space="0" w:color="auto"/>
              <w:left w:val="single" w:sz="6" w:space="0" w:color="auto"/>
              <w:bottom w:val="single" w:sz="6" w:space="0" w:color="auto"/>
              <w:right w:val="single" w:sz="6" w:space="0" w:color="auto"/>
            </w:tcBorders>
            <w:shd w:val="clear" w:color="auto" w:fill="auto"/>
          </w:tcPr>
          <w:p w14:paraId="7F40A0A3" w14:textId="6600D38D" w:rsidR="00216D28" w:rsidRPr="00BA034A" w:rsidRDefault="00216D28" w:rsidP="00216D28">
            <w:pPr>
              <w:shd w:val="clear" w:color="auto" w:fill="FFFFFF"/>
              <w:suppressAutoHyphens/>
              <w:spacing w:after="0" w:line="100" w:lineRule="atLeast"/>
              <w:ind w:right="230"/>
              <w:jc w:val="both"/>
              <w:rPr>
                <w:rFonts w:eastAsia="Times New Roman" w:cs="Calibri"/>
                <w:b/>
                <w:bCs/>
                <w:color w:val="000000"/>
                <w:lang w:eastAsia="ar-SA"/>
              </w:rPr>
            </w:pPr>
            <w:r w:rsidRPr="009C1F6E">
              <w:rPr>
                <w:rFonts w:eastAsia="Times New Roman" w:cs="Calibri"/>
                <w:color w:val="000000"/>
                <w:lang w:eastAsia="ar-SA"/>
              </w:rPr>
              <w:t xml:space="preserve"> </w:t>
            </w:r>
            <w:r w:rsidRPr="00BA034A">
              <w:rPr>
                <w:rFonts w:eastAsia="Times New Roman" w:cs="Calibri"/>
                <w:b/>
                <w:bCs/>
                <w:color w:val="000000"/>
                <w:lang w:eastAsia="ar-SA"/>
              </w:rPr>
              <w:t xml:space="preserve">U 2022. godini    ostvareni </w:t>
            </w:r>
            <w:r w:rsidR="005647C3" w:rsidRPr="00BA034A">
              <w:rPr>
                <w:rFonts w:eastAsia="Times New Roman" w:cs="Calibri"/>
                <w:b/>
                <w:bCs/>
                <w:color w:val="000000"/>
                <w:lang w:eastAsia="ar-SA"/>
              </w:rPr>
              <w:t xml:space="preserve">su </w:t>
            </w:r>
            <w:r w:rsidRPr="00BA034A">
              <w:rPr>
                <w:rFonts w:eastAsia="Times New Roman" w:cs="Calibri"/>
                <w:b/>
                <w:bCs/>
                <w:color w:val="000000"/>
                <w:lang w:eastAsia="ar-SA"/>
              </w:rPr>
              <w:t xml:space="preserve">  prihodi / rashodi po ovoj aktivnosti</w:t>
            </w:r>
            <w:r w:rsidR="005647C3" w:rsidRPr="00BA034A">
              <w:rPr>
                <w:rFonts w:eastAsia="Times New Roman" w:cs="Calibri"/>
                <w:b/>
                <w:bCs/>
                <w:color w:val="000000"/>
                <w:lang w:eastAsia="ar-SA"/>
              </w:rPr>
              <w:t xml:space="preserve">  u iznosu </w:t>
            </w:r>
            <w:r w:rsidR="002040FC">
              <w:rPr>
                <w:rFonts w:eastAsia="Times New Roman" w:cs="Calibri"/>
                <w:b/>
                <w:bCs/>
                <w:color w:val="000000"/>
                <w:lang w:eastAsia="ar-SA"/>
              </w:rPr>
              <w:t xml:space="preserve">79.703,65 </w:t>
            </w:r>
            <w:r w:rsidR="005647C3" w:rsidRPr="00BA034A">
              <w:rPr>
                <w:rFonts w:eastAsia="Times New Roman" w:cs="Calibri"/>
                <w:b/>
                <w:bCs/>
                <w:color w:val="000000"/>
                <w:lang w:eastAsia="ar-SA"/>
              </w:rPr>
              <w:t xml:space="preserve"> kn što je i konačni iznos rashoda za 2022. godinu po ovoj Aktivnosti.</w:t>
            </w:r>
            <w:r w:rsidRPr="00BA034A">
              <w:rPr>
                <w:rFonts w:eastAsia="Times New Roman" w:cs="Calibri"/>
                <w:b/>
                <w:bCs/>
                <w:color w:val="000000"/>
                <w:lang w:eastAsia="ar-SA"/>
              </w:rPr>
              <w:t xml:space="preserve"> </w:t>
            </w:r>
          </w:p>
          <w:p w14:paraId="1BB3E30D" w14:textId="77777777" w:rsidR="00216D28" w:rsidRDefault="005647C3" w:rsidP="002040FC">
            <w:pPr>
              <w:suppressAutoHyphens/>
              <w:snapToGrid w:val="0"/>
              <w:spacing w:after="0" w:line="240" w:lineRule="auto"/>
              <w:ind w:left="210" w:right="225"/>
              <w:jc w:val="both"/>
              <w:rPr>
                <w:rFonts w:eastAsia="Times New Roman" w:cs="Calibri"/>
                <w:color w:val="000000"/>
                <w:lang w:eastAsia="ar-SA"/>
              </w:rPr>
            </w:pPr>
            <w:r w:rsidRPr="006A53BC">
              <w:rPr>
                <w:rFonts w:cs="Calibri"/>
                <w:b/>
                <w:lang w:eastAsia="ar-SA"/>
              </w:rPr>
              <w:t>Razlog odstupanja – manji isplaćeni iznos od planiranog je budući su isplate izvršene temeljem potpisanih sporazuma s radnicima</w:t>
            </w:r>
            <w:r w:rsidR="002040FC">
              <w:rPr>
                <w:rFonts w:cs="Calibri"/>
                <w:b/>
                <w:lang w:eastAsia="ar-SA"/>
              </w:rPr>
              <w:t xml:space="preserve"> -i bivšim radnicima </w:t>
            </w:r>
            <w:r w:rsidR="00BA034A" w:rsidRPr="006A53BC">
              <w:rPr>
                <w:rFonts w:cs="Calibri"/>
                <w:b/>
                <w:lang w:eastAsia="ar-SA"/>
              </w:rPr>
              <w:t>, p</w:t>
            </w:r>
            <w:r w:rsidRPr="006A53BC">
              <w:rPr>
                <w:rFonts w:cs="Calibri"/>
                <w:b/>
                <w:lang w:eastAsia="ar-SA"/>
              </w:rPr>
              <w:t xml:space="preserve">a nije bilo </w:t>
            </w:r>
            <w:r w:rsidR="00216D28" w:rsidRPr="006A53BC">
              <w:rPr>
                <w:rFonts w:eastAsia="Times New Roman" w:cs="Calibri"/>
                <w:b/>
                <w:color w:val="000000"/>
                <w:lang w:eastAsia="ar-SA"/>
              </w:rPr>
              <w:t xml:space="preserve">obračuna </w:t>
            </w:r>
            <w:r w:rsidRPr="006A53BC">
              <w:rPr>
                <w:rFonts w:eastAsia="Times New Roman" w:cs="Calibri"/>
                <w:b/>
                <w:color w:val="000000"/>
                <w:lang w:eastAsia="ar-SA"/>
              </w:rPr>
              <w:t xml:space="preserve"> i isplata </w:t>
            </w:r>
            <w:r w:rsidR="00216D28" w:rsidRPr="006A53BC">
              <w:rPr>
                <w:rFonts w:eastAsia="Times New Roman" w:cs="Calibri"/>
                <w:b/>
                <w:color w:val="000000"/>
                <w:lang w:eastAsia="ar-SA"/>
              </w:rPr>
              <w:t>kamata</w:t>
            </w:r>
            <w:r w:rsidRPr="006A53BC">
              <w:rPr>
                <w:rFonts w:eastAsia="Times New Roman" w:cs="Calibri"/>
                <w:b/>
                <w:color w:val="000000"/>
                <w:lang w:eastAsia="ar-SA"/>
              </w:rPr>
              <w:t xml:space="preserve"> </w:t>
            </w:r>
            <w:r w:rsidR="00727644" w:rsidRPr="006A53BC">
              <w:rPr>
                <w:rFonts w:eastAsia="Times New Roman" w:cs="Calibri"/>
                <w:b/>
                <w:color w:val="000000"/>
                <w:lang w:eastAsia="ar-SA"/>
              </w:rPr>
              <w:t xml:space="preserve"> prema radnicima i za poreze i  doprinose</w:t>
            </w:r>
            <w:r w:rsidR="00727644">
              <w:rPr>
                <w:rFonts w:eastAsia="Times New Roman" w:cs="Calibri"/>
                <w:color w:val="000000"/>
                <w:lang w:eastAsia="ar-SA"/>
              </w:rPr>
              <w:t>.</w:t>
            </w:r>
            <w:r w:rsidR="00BA034A">
              <w:rPr>
                <w:rFonts w:eastAsia="Times New Roman" w:cs="Calibri"/>
                <w:color w:val="000000"/>
                <w:lang w:eastAsia="ar-SA"/>
              </w:rPr>
              <w:t xml:space="preserve"> </w:t>
            </w:r>
          </w:p>
          <w:p w14:paraId="025FDAA0" w14:textId="07C39F58" w:rsidR="002040FC" w:rsidRPr="009C1F6E" w:rsidRDefault="002040FC" w:rsidP="002040FC">
            <w:pPr>
              <w:suppressAutoHyphens/>
              <w:snapToGrid w:val="0"/>
              <w:spacing w:after="0" w:line="240" w:lineRule="auto"/>
              <w:ind w:left="210" w:right="225"/>
              <w:jc w:val="both"/>
              <w:rPr>
                <w:rFonts w:eastAsia="Times New Roman" w:cs="Calibri"/>
                <w:color w:val="000000"/>
                <w:lang w:eastAsia="ar-SA"/>
              </w:rPr>
            </w:pPr>
            <w:r>
              <w:rPr>
                <w:rFonts w:cs="Calibri"/>
                <w:b/>
                <w:lang w:eastAsia="ar-SA"/>
              </w:rPr>
              <w:t xml:space="preserve">Uspješnost ovog programa je u ispunjenju planiranog cilja </w:t>
            </w:r>
            <w:r>
              <w:rPr>
                <w:rFonts w:eastAsia="Times New Roman" w:cs="Calibri"/>
                <w:color w:val="000000"/>
                <w:lang w:eastAsia="ar-SA"/>
              </w:rPr>
              <w:t>– izvršenja zakonske obveze isplate razlika plaća zbog pogrešnog obračuna  temeljem Odluke Vlade Republike Hrvatske.</w:t>
            </w:r>
          </w:p>
        </w:tc>
      </w:tr>
    </w:tbl>
    <w:p w14:paraId="46189FF2" w14:textId="21D239D8" w:rsidR="00216D28" w:rsidRDefault="00216D28" w:rsidP="00B804CC">
      <w:pPr>
        <w:suppressAutoHyphens/>
        <w:spacing w:after="120"/>
        <w:jc w:val="both"/>
        <w:rPr>
          <w:rFonts w:eastAsia="Calibri" w:cstheme="minorHAnsi"/>
          <w:b/>
          <w:sz w:val="24"/>
          <w:szCs w:val="24"/>
          <w:lang w:eastAsia="ar-SA"/>
        </w:rPr>
      </w:pPr>
    </w:p>
    <w:p w14:paraId="1901D93B" w14:textId="77777777" w:rsidR="0044611A" w:rsidRPr="00FC5309" w:rsidRDefault="0044611A" w:rsidP="00B804CC">
      <w:pPr>
        <w:suppressAutoHyphens/>
        <w:spacing w:after="120"/>
        <w:jc w:val="both"/>
        <w:rPr>
          <w:rFonts w:eastAsia="Calibri" w:cstheme="minorHAnsi"/>
          <w:b/>
          <w:sz w:val="24"/>
          <w:szCs w:val="24"/>
          <w:lang w:eastAsia="ar-SA"/>
        </w:rPr>
      </w:pPr>
    </w:p>
    <w:tbl>
      <w:tblPr>
        <w:tblW w:w="10235" w:type="dxa"/>
        <w:tblInd w:w="-569" w:type="dxa"/>
        <w:tblLayout w:type="fixed"/>
        <w:tblCellMar>
          <w:left w:w="0" w:type="dxa"/>
          <w:right w:w="0" w:type="dxa"/>
        </w:tblCellMar>
        <w:tblLook w:val="0000" w:firstRow="0" w:lastRow="0" w:firstColumn="0" w:lastColumn="0" w:noHBand="0" w:noVBand="0"/>
      </w:tblPr>
      <w:tblGrid>
        <w:gridCol w:w="3004"/>
        <w:gridCol w:w="7221"/>
        <w:gridCol w:w="10"/>
      </w:tblGrid>
      <w:tr w:rsidR="00A94093" w:rsidRPr="00FC5309" w14:paraId="2A2349F9"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29F889FD" w14:textId="77777777" w:rsidR="00A94093" w:rsidRPr="00FC5309" w:rsidRDefault="00A94093" w:rsidP="004A6FDB">
            <w:pPr>
              <w:suppressAutoHyphens/>
              <w:snapToGrid w:val="0"/>
              <w:spacing w:after="0" w:line="240" w:lineRule="auto"/>
              <w:rPr>
                <w:rFonts w:eastAsia="Calibri" w:cstheme="minorHAnsi"/>
                <w:b/>
                <w:lang w:eastAsia="ar-SA"/>
              </w:rPr>
            </w:pPr>
            <w:r w:rsidRPr="00FC5309">
              <w:rPr>
                <w:rFonts w:eastAsia="Calibri" w:cstheme="minorHAnsi"/>
                <w:b/>
                <w:lang w:eastAsia="ar-SA"/>
              </w:rPr>
              <w:lastRenderedPageBreak/>
              <w:t>NAZIV PROGRAMA</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3ED27019" w14:textId="77777777" w:rsidR="00A94093" w:rsidRPr="00FC5309" w:rsidRDefault="00AB64F8" w:rsidP="004A6FDB">
            <w:pPr>
              <w:suppressAutoHyphens/>
              <w:autoSpaceDE w:val="0"/>
              <w:snapToGrid w:val="0"/>
              <w:spacing w:after="0" w:line="360" w:lineRule="auto"/>
              <w:jc w:val="both"/>
              <w:rPr>
                <w:rFonts w:eastAsia="Calibri" w:cstheme="minorHAnsi"/>
                <w:b/>
                <w:bCs/>
                <w:sz w:val="24"/>
                <w:szCs w:val="24"/>
                <w:lang w:eastAsia="ar-SA"/>
              </w:rPr>
            </w:pPr>
            <w:r w:rsidRPr="00FC5309">
              <w:rPr>
                <w:rFonts w:eastAsia="Calibri" w:cstheme="minorHAnsi"/>
                <w:b/>
                <w:bCs/>
                <w:sz w:val="24"/>
                <w:szCs w:val="24"/>
                <w:lang w:eastAsia="ar-SA"/>
              </w:rPr>
              <w:t xml:space="preserve">152 </w:t>
            </w:r>
            <w:r w:rsidR="00A31AD7" w:rsidRPr="00FC5309">
              <w:rPr>
                <w:rFonts w:eastAsia="Calibri" w:cstheme="minorHAnsi"/>
                <w:b/>
                <w:bCs/>
                <w:sz w:val="24"/>
                <w:szCs w:val="24"/>
                <w:lang w:eastAsia="ar-SA"/>
              </w:rPr>
              <w:t xml:space="preserve">  D O N A C I J E</w:t>
            </w:r>
          </w:p>
        </w:tc>
      </w:tr>
      <w:tr w:rsidR="00A94093" w:rsidRPr="00FC5309" w14:paraId="12866B0D"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26D99599" w14:textId="77777777" w:rsidR="00A94093" w:rsidRPr="00FC5309" w:rsidRDefault="00A94093" w:rsidP="004A6FDB">
            <w:pPr>
              <w:suppressAutoHyphens/>
              <w:snapToGrid w:val="0"/>
              <w:spacing w:after="0" w:line="240" w:lineRule="auto"/>
              <w:rPr>
                <w:rFonts w:eastAsia="Calibri" w:cstheme="minorHAnsi"/>
                <w:b/>
                <w:lang w:eastAsia="ar-SA"/>
              </w:rPr>
            </w:pPr>
            <w:r w:rsidRPr="00FC5309">
              <w:rPr>
                <w:rFonts w:eastAsia="Calibri" w:cstheme="minorHAnsi"/>
                <w:b/>
                <w:lang w:eastAsia="ar-SA"/>
              </w:rPr>
              <w:t>Aktivnost:</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044CD4A5" w14:textId="77777777" w:rsidR="00A94093" w:rsidRPr="00FC5309" w:rsidRDefault="00AB64F8" w:rsidP="004A6FDB">
            <w:pPr>
              <w:suppressAutoHyphens/>
              <w:autoSpaceDE w:val="0"/>
              <w:snapToGrid w:val="0"/>
              <w:spacing w:after="0" w:line="360" w:lineRule="auto"/>
              <w:jc w:val="both"/>
              <w:rPr>
                <w:rFonts w:eastAsia="Calibri" w:cstheme="minorHAnsi"/>
                <w:b/>
                <w:bCs/>
                <w:sz w:val="24"/>
                <w:szCs w:val="24"/>
                <w:lang w:eastAsia="ar-SA"/>
              </w:rPr>
            </w:pPr>
            <w:r w:rsidRPr="00FC5309">
              <w:rPr>
                <w:rFonts w:eastAsia="Calibri" w:cstheme="minorHAnsi"/>
                <w:b/>
                <w:bCs/>
                <w:sz w:val="24"/>
                <w:szCs w:val="24"/>
                <w:lang w:eastAsia="ar-SA"/>
              </w:rPr>
              <w:t xml:space="preserve">A100143 </w:t>
            </w:r>
            <w:r w:rsidR="00A31AD7" w:rsidRPr="00FC5309">
              <w:rPr>
                <w:rFonts w:eastAsia="Calibri" w:cstheme="minorHAnsi"/>
                <w:b/>
                <w:bCs/>
                <w:sz w:val="24"/>
                <w:szCs w:val="24"/>
                <w:lang w:eastAsia="ar-SA"/>
              </w:rPr>
              <w:t xml:space="preserve"> Donacije</w:t>
            </w:r>
          </w:p>
        </w:tc>
      </w:tr>
      <w:tr w:rsidR="002E68EB" w:rsidRPr="00FC5309" w14:paraId="22436975" w14:textId="77777777" w:rsidTr="004A6FDB">
        <w:trPr>
          <w:trHeight w:val="557"/>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14:paraId="49C59289" w14:textId="77777777" w:rsidR="002E68EB" w:rsidRPr="00FC5309" w:rsidRDefault="002E68EB" w:rsidP="002E68EB">
            <w:pPr>
              <w:suppressAutoHyphens/>
              <w:snapToGrid w:val="0"/>
              <w:spacing w:after="0" w:line="240" w:lineRule="auto"/>
              <w:rPr>
                <w:rFonts w:eastAsia="Calibri" w:cstheme="minorHAnsi"/>
                <w:bCs/>
                <w:lang w:eastAsia="ar-SA"/>
              </w:rPr>
            </w:pPr>
            <w:r w:rsidRPr="00FC5309">
              <w:rPr>
                <w:rFonts w:eastAsia="Calibri" w:cstheme="minorHAnsi"/>
                <w:bCs/>
                <w:lang w:eastAsia="ar-SA"/>
              </w:rPr>
              <w:t>OPĆI CILJ</w:t>
            </w:r>
          </w:p>
        </w:tc>
        <w:tc>
          <w:tcPr>
            <w:tcW w:w="7231" w:type="dxa"/>
            <w:gridSpan w:val="2"/>
            <w:tcBorders>
              <w:top w:val="single" w:sz="18" w:space="0" w:color="00000A"/>
              <w:left w:val="single" w:sz="6" w:space="0" w:color="00000A"/>
              <w:bottom w:val="single" w:sz="6" w:space="0" w:color="00000A"/>
              <w:right w:val="single" w:sz="6" w:space="0" w:color="00000A"/>
            </w:tcBorders>
            <w:shd w:val="clear" w:color="auto" w:fill="FFFFFF"/>
            <w:vAlign w:val="center"/>
          </w:tcPr>
          <w:p w14:paraId="3B93702E" w14:textId="77777777" w:rsidR="002E68EB" w:rsidRPr="00FC5309" w:rsidRDefault="002E68EB" w:rsidP="002C75AA">
            <w:pPr>
              <w:shd w:val="clear" w:color="auto" w:fill="FFFFFF"/>
              <w:spacing w:after="0" w:line="100" w:lineRule="atLeast"/>
              <w:ind w:right="345"/>
              <w:jc w:val="both"/>
              <w:rPr>
                <w:rFonts w:eastAsia="Times New Roman" w:cstheme="minorHAnsi"/>
                <w:color w:val="000000"/>
                <w:lang w:eastAsia="ar-SA"/>
              </w:rPr>
            </w:pPr>
            <w:r w:rsidRPr="00FC5309">
              <w:rPr>
                <w:rFonts w:eastAsia="Times New Roman" w:cstheme="minorHAnsi"/>
                <w:color w:val="000000"/>
                <w:lang w:eastAsia="ar-SA"/>
              </w:rPr>
              <w:t>Opći cilj je sufinanciranje rashoda poslov</w:t>
            </w:r>
            <w:r w:rsidR="00677A32" w:rsidRPr="00FC5309">
              <w:rPr>
                <w:rFonts w:eastAsia="Times New Roman" w:cstheme="minorHAnsi"/>
                <w:color w:val="000000"/>
                <w:lang w:eastAsia="ar-SA"/>
              </w:rPr>
              <w:t>an</w:t>
            </w:r>
            <w:r w:rsidRPr="00FC5309">
              <w:rPr>
                <w:rFonts w:eastAsia="Times New Roman" w:cstheme="minorHAnsi"/>
                <w:color w:val="000000"/>
                <w:lang w:eastAsia="ar-SA"/>
              </w:rPr>
              <w:t xml:space="preserve">ja iz drugih izvora </w:t>
            </w:r>
            <w:r w:rsidR="00677A32" w:rsidRPr="00FC5309">
              <w:rPr>
                <w:rFonts w:eastAsia="Times New Roman" w:cstheme="minorHAnsi"/>
                <w:color w:val="000000"/>
                <w:lang w:eastAsia="ar-SA"/>
              </w:rPr>
              <w:t xml:space="preserve">da bi se ostvarili sve planirane aktivnosti u tekućoj godini. </w:t>
            </w:r>
          </w:p>
        </w:tc>
      </w:tr>
      <w:tr w:rsidR="002E68EB" w:rsidRPr="00FC5309" w14:paraId="09CE3E92" w14:textId="77777777" w:rsidTr="004A6FDB">
        <w:trPr>
          <w:trHeight w:val="686"/>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0F3171B1" w14:textId="77777777" w:rsidR="002E68EB" w:rsidRPr="00FC5309" w:rsidRDefault="002E68EB" w:rsidP="002E68EB">
            <w:pPr>
              <w:suppressAutoHyphens/>
              <w:snapToGrid w:val="0"/>
              <w:spacing w:after="0" w:line="240" w:lineRule="auto"/>
              <w:rPr>
                <w:rFonts w:eastAsia="Calibri" w:cstheme="minorHAnsi"/>
                <w:bCs/>
                <w:lang w:eastAsia="ar-SA"/>
              </w:rPr>
            </w:pPr>
            <w:r w:rsidRPr="00FC5309">
              <w:rPr>
                <w:rFonts w:eastAsia="Calibri" w:cstheme="minorHAnsi"/>
                <w:bCs/>
                <w:lang w:eastAsia="ar-SA"/>
              </w:rPr>
              <w:t>POSEBNI CILJEVI</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tcPr>
          <w:p w14:paraId="76E35203" w14:textId="65B68B10" w:rsidR="002E68EB" w:rsidRPr="00FC5309" w:rsidRDefault="00677A32" w:rsidP="002C75AA">
            <w:pPr>
              <w:shd w:val="clear" w:color="auto" w:fill="FFFFFF"/>
              <w:spacing w:after="0" w:line="100" w:lineRule="atLeast"/>
              <w:ind w:right="230"/>
              <w:jc w:val="both"/>
              <w:rPr>
                <w:rFonts w:eastAsia="Times New Roman" w:cstheme="minorHAnsi"/>
                <w:color w:val="000000"/>
                <w:lang w:eastAsia="ar-SA"/>
              </w:rPr>
            </w:pPr>
            <w:r w:rsidRPr="00FC5309">
              <w:rPr>
                <w:rFonts w:eastAsia="Times New Roman" w:cstheme="minorHAnsi"/>
                <w:color w:val="000000"/>
                <w:lang w:eastAsia="ar-SA"/>
              </w:rPr>
              <w:t>Za 20</w:t>
            </w:r>
            <w:r w:rsidR="002518FB">
              <w:rPr>
                <w:rFonts w:eastAsia="Times New Roman" w:cstheme="minorHAnsi"/>
                <w:color w:val="000000"/>
                <w:lang w:eastAsia="ar-SA"/>
              </w:rPr>
              <w:t>2</w:t>
            </w:r>
            <w:r w:rsidR="008611DF">
              <w:rPr>
                <w:rFonts w:eastAsia="Times New Roman" w:cstheme="minorHAnsi"/>
                <w:color w:val="000000"/>
                <w:lang w:eastAsia="ar-SA"/>
              </w:rPr>
              <w:t>2</w:t>
            </w:r>
            <w:r w:rsidRPr="00FC5309">
              <w:rPr>
                <w:rFonts w:eastAsia="Times New Roman" w:cstheme="minorHAnsi"/>
                <w:color w:val="000000"/>
                <w:lang w:eastAsia="ar-SA"/>
              </w:rPr>
              <w:t xml:space="preserve">. godinu u okviru ove aktivnosti planirani su izdaci za </w:t>
            </w:r>
            <w:r w:rsidR="004E609C" w:rsidRPr="00FC5309">
              <w:rPr>
                <w:rFonts w:eastAsia="Times New Roman" w:cstheme="minorHAnsi"/>
                <w:color w:val="000000"/>
                <w:lang w:eastAsia="ar-SA"/>
              </w:rPr>
              <w:t xml:space="preserve">nabavu  medicinske opreme </w:t>
            </w:r>
            <w:r w:rsidR="004E609C">
              <w:rPr>
                <w:rFonts w:eastAsia="Times New Roman" w:cstheme="minorHAnsi"/>
                <w:color w:val="000000"/>
                <w:lang w:eastAsia="ar-SA"/>
              </w:rPr>
              <w:t xml:space="preserve">i sitnog inventara i </w:t>
            </w:r>
            <w:r w:rsidRPr="00FC5309">
              <w:rPr>
                <w:rFonts w:eastAsia="Times New Roman" w:cstheme="minorHAnsi"/>
                <w:color w:val="000000"/>
                <w:lang w:eastAsia="ar-SA"/>
              </w:rPr>
              <w:t xml:space="preserve">stručno usavršavanje djelatnika, , ovisno o tome u kojem će se o iznosu ostvariti planirane donacije. Na taj način </w:t>
            </w:r>
            <w:r w:rsidR="004E609C">
              <w:rPr>
                <w:rFonts w:eastAsia="Times New Roman" w:cstheme="minorHAnsi"/>
                <w:color w:val="000000"/>
                <w:lang w:eastAsia="ar-SA"/>
              </w:rPr>
              <w:t xml:space="preserve"> poboljšava kvaliteta zdravstvenih usluga pacijentima uvođenjem novih postupaka , a  </w:t>
            </w:r>
            <w:r w:rsidR="002E68EB" w:rsidRPr="00FC5309">
              <w:rPr>
                <w:rFonts w:eastAsia="Times New Roman" w:cstheme="minorHAnsi"/>
                <w:color w:val="000000"/>
                <w:lang w:eastAsia="ar-SA"/>
              </w:rPr>
              <w:t>djelatni</w:t>
            </w:r>
            <w:r w:rsidRPr="00FC5309">
              <w:rPr>
                <w:rFonts w:eastAsia="Times New Roman" w:cstheme="minorHAnsi"/>
                <w:color w:val="000000"/>
                <w:lang w:eastAsia="ar-SA"/>
              </w:rPr>
              <w:t>ci</w:t>
            </w:r>
            <w:r w:rsidR="002E68EB" w:rsidRPr="00FC5309">
              <w:rPr>
                <w:rFonts w:eastAsia="Times New Roman" w:cstheme="minorHAnsi"/>
                <w:color w:val="000000"/>
                <w:lang w:eastAsia="ar-SA"/>
              </w:rPr>
              <w:t xml:space="preserve"> dobiva</w:t>
            </w:r>
            <w:r w:rsidRPr="00FC5309">
              <w:rPr>
                <w:rFonts w:eastAsia="Times New Roman" w:cstheme="minorHAnsi"/>
                <w:color w:val="000000"/>
                <w:lang w:eastAsia="ar-SA"/>
              </w:rPr>
              <w:t xml:space="preserve">ju veću </w:t>
            </w:r>
            <w:r w:rsidR="002E68EB" w:rsidRPr="00FC5309">
              <w:rPr>
                <w:rFonts w:eastAsia="Times New Roman" w:cstheme="minorHAnsi"/>
                <w:color w:val="000000"/>
                <w:lang w:eastAsia="ar-SA"/>
              </w:rPr>
              <w:t xml:space="preserve"> mogućnost usavršavanja i stjecanja novih znanja.</w:t>
            </w:r>
          </w:p>
        </w:tc>
      </w:tr>
      <w:tr w:rsidR="002E68EB" w:rsidRPr="00FC5309" w14:paraId="67F95983" w14:textId="77777777" w:rsidTr="004A6FDB">
        <w:trPr>
          <w:trHeight w:val="851"/>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484315B8" w14:textId="77777777" w:rsidR="002E68EB" w:rsidRPr="00FC5309" w:rsidRDefault="002E68EB" w:rsidP="002E68EB">
            <w:pPr>
              <w:suppressAutoHyphens/>
              <w:snapToGrid w:val="0"/>
              <w:spacing w:after="0" w:line="240" w:lineRule="auto"/>
              <w:rPr>
                <w:rFonts w:eastAsia="Calibri" w:cstheme="minorHAnsi"/>
                <w:bCs/>
                <w:lang w:eastAsia="ar-SA"/>
              </w:rPr>
            </w:pPr>
            <w:r w:rsidRPr="00FC5309">
              <w:rPr>
                <w:rFonts w:eastAsia="Calibri" w:cstheme="minorHAnsi"/>
                <w:bCs/>
                <w:lang w:eastAsia="ar-SA"/>
              </w:rPr>
              <w:t>ZAKONSKA OSNOVA ZA PROVOĐENJE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50A513E7" w14:textId="3E1E5933" w:rsidR="002E68EB" w:rsidRPr="00FC5309" w:rsidRDefault="002C75AA" w:rsidP="002E68EB">
            <w:pPr>
              <w:spacing w:after="0" w:line="100" w:lineRule="atLeast"/>
              <w:jc w:val="both"/>
              <w:rPr>
                <w:rFonts w:eastAsia="Calibri" w:cstheme="minorHAnsi"/>
                <w:bCs/>
                <w:lang w:eastAsia="ar-SA"/>
              </w:rPr>
            </w:pPr>
            <w:r>
              <w:rPr>
                <w:rFonts w:eastAsia="Calibri" w:cstheme="minorHAnsi"/>
                <w:bCs/>
                <w:lang w:eastAsia="ar-SA"/>
              </w:rPr>
              <w:t>Zakon o zdravstvenoj zaštiti (</w:t>
            </w:r>
            <w:r w:rsidR="002E68EB" w:rsidRPr="00FC5309">
              <w:rPr>
                <w:rFonts w:eastAsia="Calibri" w:cstheme="minorHAnsi"/>
                <w:bCs/>
                <w:lang w:eastAsia="ar-SA"/>
              </w:rPr>
              <w:t>NN</w:t>
            </w:r>
            <w:r w:rsidR="00AA7E61">
              <w:rPr>
                <w:rFonts w:eastAsia="Calibri" w:cstheme="minorHAnsi"/>
                <w:lang w:eastAsia="ar-SA"/>
              </w:rPr>
              <w:t>, 100/18</w:t>
            </w:r>
            <w:r w:rsidR="002F217B">
              <w:rPr>
                <w:rFonts w:eastAsia="Calibri" w:cstheme="minorHAnsi"/>
                <w:lang w:eastAsia="ar-SA"/>
              </w:rPr>
              <w:t>, 125/19, 147/20</w:t>
            </w:r>
            <w:r w:rsidR="000D2955">
              <w:rPr>
                <w:rFonts w:eastAsia="Calibri" w:cstheme="minorHAnsi"/>
                <w:lang w:eastAsia="ar-SA"/>
              </w:rPr>
              <w:t>, 119/22, 156/22</w:t>
            </w:r>
            <w:r w:rsidR="002F217B">
              <w:rPr>
                <w:rFonts w:eastAsia="Calibri" w:cstheme="minorHAnsi"/>
                <w:lang w:eastAsia="ar-SA"/>
              </w:rPr>
              <w:t xml:space="preserve"> </w:t>
            </w:r>
            <w:r>
              <w:rPr>
                <w:rFonts w:eastAsia="Calibri" w:cstheme="minorHAnsi"/>
                <w:lang w:eastAsia="ar-SA"/>
              </w:rPr>
              <w:t>), Zakon o proračunu (</w:t>
            </w:r>
            <w:r w:rsidR="002E68EB" w:rsidRPr="00FC5309">
              <w:rPr>
                <w:rFonts w:eastAsia="Calibri" w:cstheme="minorHAnsi"/>
                <w:lang w:eastAsia="ar-SA"/>
              </w:rPr>
              <w:t>NN broj</w:t>
            </w:r>
            <w:r w:rsidR="00E43015">
              <w:rPr>
                <w:rFonts w:eastAsia="Calibri" w:cstheme="minorHAnsi"/>
                <w:lang w:eastAsia="ar-SA"/>
              </w:rPr>
              <w:t xml:space="preserve"> 144/21</w:t>
            </w:r>
            <w:r w:rsidR="00AA7E61">
              <w:rPr>
                <w:rFonts w:eastAsia="Calibri" w:cstheme="minorHAnsi"/>
                <w:lang w:eastAsia="ar-SA"/>
              </w:rPr>
              <w:t xml:space="preserve"> </w:t>
            </w:r>
            <w:r w:rsidR="002E68EB" w:rsidRPr="00FC5309">
              <w:rPr>
                <w:rFonts w:eastAsia="Calibri" w:cstheme="minorHAnsi"/>
                <w:lang w:eastAsia="ar-SA"/>
              </w:rPr>
              <w:t>)</w:t>
            </w:r>
            <w:r>
              <w:rPr>
                <w:rFonts w:eastAsia="Calibri" w:cstheme="minorHAnsi"/>
                <w:lang w:eastAsia="ar-SA"/>
              </w:rPr>
              <w:t>.</w:t>
            </w:r>
          </w:p>
        </w:tc>
      </w:tr>
      <w:tr w:rsidR="002E68EB" w:rsidRPr="00FC5309" w14:paraId="7B1BB731" w14:textId="77777777" w:rsidTr="004A6FDB">
        <w:trPr>
          <w:trHeight w:val="1403"/>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63EBD333" w14:textId="77777777" w:rsidR="002E68EB" w:rsidRPr="00FC5309" w:rsidRDefault="002E68EB" w:rsidP="002E68EB">
            <w:pPr>
              <w:suppressAutoHyphens/>
              <w:snapToGrid w:val="0"/>
              <w:spacing w:after="0" w:line="240" w:lineRule="auto"/>
              <w:rPr>
                <w:rFonts w:eastAsia="Calibri" w:cstheme="minorHAnsi"/>
                <w:bCs/>
                <w:lang w:eastAsia="ar-SA"/>
              </w:rPr>
            </w:pPr>
            <w:r w:rsidRPr="00FC5309">
              <w:rPr>
                <w:rFonts w:eastAsia="Calibri" w:cstheme="minorHAnsi"/>
                <w:bCs/>
                <w:lang w:eastAsia="ar-SA"/>
              </w:rPr>
              <w:t>ISHODIŠTE I POKAZATELJI NA KOJIMA SE ZASNIVAJU IZRAČUNI I SREDSTVA ZA PROVOĐENJE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691238D8" w14:textId="1588752F" w:rsidR="002E68EB" w:rsidRPr="00FC5309" w:rsidRDefault="00A257FC" w:rsidP="002E68EB">
            <w:pPr>
              <w:spacing w:after="0" w:line="100" w:lineRule="atLeast"/>
              <w:ind w:right="227"/>
              <w:jc w:val="both"/>
              <w:rPr>
                <w:rFonts w:eastAsia="Calibri" w:cstheme="minorHAnsi"/>
                <w:lang w:eastAsia="ar-SA"/>
              </w:rPr>
            </w:pPr>
            <w:r>
              <w:rPr>
                <w:rFonts w:eastAsia="Calibri" w:cstheme="minorHAnsi"/>
                <w:lang w:eastAsia="ar-SA"/>
              </w:rPr>
              <w:t>Iznos  prihoda / rashoda planiran je temeljem potreba za nabavnom nove medicinske opreme za nove djelatnosti  i po</w:t>
            </w:r>
            <w:r w:rsidR="002E68EB" w:rsidRPr="00FC5309">
              <w:rPr>
                <w:rFonts w:eastAsia="Calibri" w:cstheme="minorHAnsi"/>
                <w:lang w:eastAsia="ar-SA"/>
              </w:rPr>
              <w:t>nude konzultantskih kuća sa cjenicima odnosno cijenama kotizacije i smještaja za pojedinu edukaciju, seminar i s</w:t>
            </w:r>
            <w:r>
              <w:rPr>
                <w:rFonts w:eastAsia="Calibri" w:cstheme="minorHAnsi"/>
                <w:lang w:eastAsia="ar-SA"/>
              </w:rPr>
              <w:t xml:space="preserve"> za edukacije zdravstvenih djelatnika</w:t>
            </w:r>
            <w:r w:rsidR="002E68EB" w:rsidRPr="00FC5309">
              <w:rPr>
                <w:rFonts w:eastAsia="Calibri" w:cstheme="minorHAnsi"/>
                <w:lang w:eastAsia="ar-SA"/>
              </w:rPr>
              <w:t>.</w:t>
            </w:r>
            <w:r w:rsidR="00B953A2">
              <w:rPr>
                <w:rFonts w:eastAsia="Calibri" w:cstheme="minorHAnsi"/>
                <w:lang w:eastAsia="ar-SA"/>
              </w:rPr>
              <w:t xml:space="preserve">  Ostvarenje ovih prihoda  se ne može  točno planirati, budući ostvarenje ovisi o  </w:t>
            </w:r>
            <w:r w:rsidR="00050D8C">
              <w:rPr>
                <w:rFonts w:eastAsia="Calibri" w:cstheme="minorHAnsi"/>
                <w:lang w:eastAsia="ar-SA"/>
              </w:rPr>
              <w:t>donatorima.</w:t>
            </w:r>
          </w:p>
        </w:tc>
      </w:tr>
      <w:tr w:rsidR="002E68EB" w:rsidRPr="00FC5309" w14:paraId="1B4B3E54"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714FD540" w14:textId="77777777" w:rsidR="002E68EB" w:rsidRPr="00FC5309" w:rsidRDefault="002E68EB" w:rsidP="002E68EB">
            <w:pPr>
              <w:suppressAutoHyphens/>
              <w:snapToGrid w:val="0"/>
              <w:spacing w:after="0" w:line="240" w:lineRule="auto"/>
              <w:rPr>
                <w:rFonts w:eastAsia="Calibri" w:cstheme="minorHAnsi"/>
                <w:bCs/>
                <w:lang w:eastAsia="ar-SA"/>
              </w:rPr>
            </w:pPr>
            <w:r w:rsidRPr="00FC5309">
              <w:rPr>
                <w:rFonts w:eastAsia="Calibri" w:cstheme="minorHAnsi"/>
                <w:bCs/>
                <w:lang w:eastAsia="ar-SA"/>
              </w:rPr>
              <w:t>NAČIN I SREDSTVA ZA REALIZACIJU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1EB4DB3C" w14:textId="39AA5554" w:rsidR="002E68EB" w:rsidRPr="00FC5309" w:rsidRDefault="00782C08" w:rsidP="002E68EB">
            <w:pPr>
              <w:spacing w:after="0" w:line="100" w:lineRule="atLeast"/>
              <w:ind w:right="227"/>
              <w:jc w:val="both"/>
              <w:rPr>
                <w:rFonts w:eastAsia="Calibri" w:cstheme="minorHAnsi"/>
                <w:lang w:eastAsia="ar-SA"/>
              </w:rPr>
            </w:pPr>
            <w:r>
              <w:rPr>
                <w:rFonts w:eastAsia="Calibri" w:cstheme="minorHAnsi"/>
                <w:lang w:eastAsia="ar-SA"/>
              </w:rPr>
              <w:t xml:space="preserve">   </w:t>
            </w:r>
            <w:r w:rsidR="002E68EB" w:rsidRPr="00FC5309">
              <w:rPr>
                <w:rFonts w:eastAsia="Calibri" w:cstheme="minorHAnsi"/>
                <w:lang w:eastAsia="ar-SA"/>
              </w:rPr>
              <w:t>Pla</w:t>
            </w:r>
            <w:r w:rsidR="00677A32" w:rsidRPr="00FC5309">
              <w:rPr>
                <w:rFonts w:eastAsia="Calibri" w:cstheme="minorHAnsi"/>
                <w:lang w:eastAsia="ar-SA"/>
              </w:rPr>
              <w:t>nirani iznos za 20</w:t>
            </w:r>
            <w:r w:rsidR="003C696E">
              <w:rPr>
                <w:rFonts w:eastAsia="Calibri" w:cstheme="minorHAnsi"/>
                <w:lang w:eastAsia="ar-SA"/>
              </w:rPr>
              <w:t>2</w:t>
            </w:r>
            <w:r w:rsidR="00DC2FEC">
              <w:rPr>
                <w:rFonts w:eastAsia="Calibri" w:cstheme="minorHAnsi"/>
                <w:lang w:eastAsia="ar-SA"/>
              </w:rPr>
              <w:t>2</w:t>
            </w:r>
            <w:r w:rsidR="002626E5">
              <w:rPr>
                <w:rFonts w:eastAsia="Calibri" w:cstheme="minorHAnsi"/>
                <w:lang w:eastAsia="ar-SA"/>
              </w:rPr>
              <w:t xml:space="preserve"> </w:t>
            </w:r>
            <w:r w:rsidR="00677A32" w:rsidRPr="00FC5309">
              <w:rPr>
                <w:rFonts w:eastAsia="Calibri" w:cstheme="minorHAnsi"/>
                <w:lang w:eastAsia="ar-SA"/>
              </w:rPr>
              <w:t xml:space="preserve">.godinu je </w:t>
            </w:r>
            <w:r w:rsidR="007419F6">
              <w:rPr>
                <w:rFonts w:eastAsia="Calibri" w:cstheme="minorHAnsi"/>
                <w:lang w:eastAsia="ar-SA"/>
              </w:rPr>
              <w:t>81</w:t>
            </w:r>
            <w:r w:rsidR="002E68EB" w:rsidRPr="00FC5309">
              <w:rPr>
                <w:rFonts w:eastAsia="Calibri" w:cstheme="minorHAnsi"/>
                <w:lang w:eastAsia="ar-SA"/>
              </w:rPr>
              <w:t>.000,00 kn.</w:t>
            </w:r>
            <w:r w:rsidR="00624C94" w:rsidRPr="00FC5309">
              <w:rPr>
                <w:rFonts w:eastAsia="Calibri" w:cstheme="minorHAnsi"/>
                <w:lang w:eastAsia="ar-SA"/>
              </w:rPr>
              <w:t xml:space="preserve"> </w:t>
            </w:r>
          </w:p>
        </w:tc>
      </w:tr>
      <w:tr w:rsidR="00EE28F8" w:rsidRPr="00FC5309" w14:paraId="3F0A1267"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30A2D277" w14:textId="3EABEF94" w:rsidR="00EE28F8" w:rsidRPr="00FC5309" w:rsidRDefault="00EE28F8" w:rsidP="002E68EB">
            <w:pPr>
              <w:suppressAutoHyphens/>
              <w:snapToGrid w:val="0"/>
              <w:spacing w:after="0" w:line="240" w:lineRule="auto"/>
              <w:rPr>
                <w:rFonts w:eastAsia="Calibri" w:cstheme="minorHAnsi"/>
                <w:bCs/>
                <w:lang w:eastAsia="ar-SA"/>
              </w:rPr>
            </w:pPr>
            <w:r>
              <w:rPr>
                <w:rFonts w:eastAsia="Calibri" w:cstheme="minorHAnsi"/>
                <w:bCs/>
                <w:lang w:eastAsia="ar-SA"/>
              </w:rPr>
              <w:t xml:space="preserve">IZVRŠENJE </w:t>
            </w:r>
            <w:r w:rsidR="00DC2FEC">
              <w:rPr>
                <w:rFonts w:eastAsia="Calibri" w:cstheme="minorHAnsi"/>
                <w:bCs/>
                <w:lang w:eastAsia="ar-SA"/>
              </w:rPr>
              <w:t xml:space="preserve"> 01.01.-3</w:t>
            </w:r>
            <w:r w:rsidR="007419F6">
              <w:rPr>
                <w:rFonts w:eastAsia="Calibri" w:cstheme="minorHAnsi"/>
                <w:bCs/>
                <w:lang w:eastAsia="ar-SA"/>
              </w:rPr>
              <w:t>1</w:t>
            </w:r>
            <w:r w:rsidR="00DC2FEC">
              <w:rPr>
                <w:rFonts w:eastAsia="Calibri" w:cstheme="minorHAnsi"/>
                <w:bCs/>
                <w:lang w:eastAsia="ar-SA"/>
              </w:rPr>
              <w:t>.</w:t>
            </w:r>
            <w:r w:rsidR="007419F6">
              <w:rPr>
                <w:rFonts w:eastAsia="Calibri" w:cstheme="minorHAnsi"/>
                <w:bCs/>
                <w:lang w:eastAsia="ar-SA"/>
              </w:rPr>
              <w:t>12</w:t>
            </w:r>
            <w:r w:rsidR="00DC2FEC">
              <w:rPr>
                <w:rFonts w:eastAsia="Calibri" w:cstheme="minorHAnsi"/>
                <w:bCs/>
                <w:lang w:eastAsia="ar-SA"/>
              </w:rPr>
              <w:t>.</w:t>
            </w:r>
            <w:r>
              <w:rPr>
                <w:rFonts w:eastAsia="Calibri" w:cstheme="minorHAnsi"/>
                <w:bCs/>
                <w:lang w:eastAsia="ar-SA"/>
              </w:rPr>
              <w:t>20</w:t>
            </w:r>
            <w:r w:rsidR="00567B5C">
              <w:rPr>
                <w:rFonts w:eastAsia="Calibri" w:cstheme="minorHAnsi"/>
                <w:bCs/>
                <w:lang w:eastAsia="ar-SA"/>
              </w:rPr>
              <w:t>2</w:t>
            </w:r>
            <w:r w:rsidR="00DC2FEC">
              <w:rPr>
                <w:rFonts w:eastAsia="Calibri" w:cstheme="minorHAnsi"/>
                <w:bCs/>
                <w:lang w:eastAsia="ar-SA"/>
              </w:rPr>
              <w:t>2</w:t>
            </w:r>
            <w:r>
              <w:rPr>
                <w:rFonts w:eastAsia="Calibri" w:cstheme="minorHAnsi"/>
                <w:bCs/>
                <w:lang w:eastAsia="ar-SA"/>
              </w:rPr>
              <w:t>. /PLAN/OSTVARENJE</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7170F0AD" w14:textId="7F4057DE" w:rsidR="005B6F98" w:rsidRDefault="003F0669" w:rsidP="005B6F98">
            <w:pPr>
              <w:suppressAutoHyphens/>
              <w:snapToGrid w:val="0"/>
              <w:spacing w:after="0" w:line="240" w:lineRule="auto"/>
              <w:ind w:left="210" w:right="225"/>
              <w:jc w:val="both"/>
              <w:rPr>
                <w:rFonts w:eastAsia="Calibri" w:cstheme="minorHAnsi"/>
                <w:bCs/>
                <w:lang w:eastAsia="ar-SA"/>
              </w:rPr>
            </w:pPr>
            <w:r>
              <w:rPr>
                <w:rFonts w:eastAsia="Calibri" w:cstheme="minorHAnsi"/>
                <w:bCs/>
                <w:lang w:eastAsia="ar-SA"/>
              </w:rPr>
              <w:t xml:space="preserve"> </w:t>
            </w:r>
            <w:r w:rsidR="005B6F98">
              <w:rPr>
                <w:rFonts w:eastAsia="Calibri" w:cstheme="minorHAnsi"/>
                <w:bCs/>
                <w:lang w:eastAsia="ar-SA"/>
              </w:rPr>
              <w:t xml:space="preserve">Planirano  </w:t>
            </w:r>
            <w:r w:rsidR="007419F6">
              <w:rPr>
                <w:rFonts w:eastAsia="Calibri" w:cstheme="minorHAnsi"/>
                <w:bCs/>
                <w:lang w:eastAsia="ar-SA"/>
              </w:rPr>
              <w:t>81</w:t>
            </w:r>
            <w:r w:rsidR="005B6F98">
              <w:rPr>
                <w:rFonts w:eastAsia="Calibri" w:cstheme="minorHAnsi"/>
                <w:bCs/>
                <w:lang w:eastAsia="ar-SA"/>
              </w:rPr>
              <w:t>.000,00 kn prihoda / rashoda</w:t>
            </w:r>
          </w:p>
          <w:p w14:paraId="317BFCE4" w14:textId="717A6D20" w:rsidR="00DC2FEC" w:rsidRDefault="00DC2FEC" w:rsidP="005B6F98">
            <w:pPr>
              <w:spacing w:after="0" w:line="100" w:lineRule="atLeast"/>
              <w:ind w:right="227"/>
              <w:jc w:val="both"/>
              <w:rPr>
                <w:rFonts w:eastAsia="Calibri" w:cstheme="minorHAnsi"/>
                <w:bCs/>
                <w:lang w:eastAsia="ar-SA"/>
              </w:rPr>
            </w:pPr>
            <w:r>
              <w:rPr>
                <w:rFonts w:eastAsia="Calibri" w:cstheme="minorHAnsi"/>
                <w:bCs/>
                <w:lang w:eastAsia="ar-SA"/>
              </w:rPr>
              <w:t xml:space="preserve">     </w:t>
            </w:r>
            <w:r w:rsidR="005B6F98">
              <w:rPr>
                <w:rFonts w:eastAsia="Calibri" w:cstheme="minorHAnsi"/>
                <w:bCs/>
                <w:lang w:eastAsia="ar-SA"/>
              </w:rPr>
              <w:t xml:space="preserve">Ostvareno :   </w:t>
            </w:r>
            <w:r w:rsidR="007419F6">
              <w:rPr>
                <w:rFonts w:eastAsia="Calibri" w:cstheme="minorHAnsi"/>
                <w:bCs/>
                <w:lang w:eastAsia="ar-SA"/>
              </w:rPr>
              <w:t xml:space="preserve">38.880,50 </w:t>
            </w:r>
            <w:r w:rsidR="005B6F98">
              <w:rPr>
                <w:rFonts w:eastAsia="Calibri" w:cstheme="minorHAnsi"/>
                <w:bCs/>
                <w:lang w:eastAsia="ar-SA"/>
              </w:rPr>
              <w:t xml:space="preserve">  kn prihoda</w:t>
            </w:r>
            <w:r>
              <w:rPr>
                <w:rFonts w:eastAsia="Calibri" w:cstheme="minorHAnsi"/>
                <w:bCs/>
                <w:lang w:eastAsia="ar-SA"/>
              </w:rPr>
              <w:t xml:space="preserve"> </w:t>
            </w:r>
            <w:r w:rsidR="007419F6">
              <w:rPr>
                <w:rFonts w:eastAsia="Calibri" w:cstheme="minorHAnsi"/>
                <w:bCs/>
                <w:lang w:eastAsia="ar-SA"/>
              </w:rPr>
              <w:t xml:space="preserve"> 48,00</w:t>
            </w:r>
            <w:r>
              <w:rPr>
                <w:rFonts w:eastAsia="Calibri" w:cstheme="minorHAnsi"/>
                <w:bCs/>
                <w:lang w:eastAsia="ar-SA"/>
              </w:rPr>
              <w:t>%      i</w:t>
            </w:r>
          </w:p>
          <w:p w14:paraId="785E6683" w14:textId="77777777" w:rsidR="00100391" w:rsidRDefault="00DC2FEC" w:rsidP="00100391">
            <w:pPr>
              <w:spacing w:after="0" w:line="100" w:lineRule="atLeast"/>
              <w:ind w:right="227"/>
              <w:jc w:val="both"/>
              <w:rPr>
                <w:rFonts w:eastAsia="Calibri" w:cstheme="minorHAnsi"/>
                <w:bCs/>
                <w:lang w:eastAsia="ar-SA"/>
              </w:rPr>
            </w:pPr>
            <w:r>
              <w:rPr>
                <w:rFonts w:eastAsia="Calibri" w:cstheme="minorHAnsi"/>
                <w:bCs/>
                <w:lang w:eastAsia="ar-SA"/>
              </w:rPr>
              <w:t xml:space="preserve">                        </w:t>
            </w:r>
            <w:r w:rsidR="002626E5">
              <w:rPr>
                <w:rFonts w:eastAsia="Calibri" w:cstheme="minorHAnsi"/>
                <w:bCs/>
                <w:lang w:eastAsia="ar-SA"/>
              </w:rPr>
              <w:t xml:space="preserve"> i </w:t>
            </w:r>
            <w:r w:rsidR="007419F6">
              <w:rPr>
                <w:rFonts w:eastAsia="Calibri" w:cstheme="minorHAnsi"/>
                <w:bCs/>
                <w:lang w:eastAsia="ar-SA"/>
              </w:rPr>
              <w:t>48</w:t>
            </w:r>
            <w:r w:rsidR="002626E5">
              <w:rPr>
                <w:rFonts w:eastAsia="Calibri" w:cstheme="minorHAnsi"/>
                <w:bCs/>
                <w:lang w:eastAsia="ar-SA"/>
              </w:rPr>
              <w:t>,00</w:t>
            </w:r>
            <w:r w:rsidR="007419F6">
              <w:rPr>
                <w:rFonts w:eastAsia="Calibri" w:cstheme="minorHAnsi"/>
                <w:bCs/>
                <w:lang w:eastAsia="ar-SA"/>
              </w:rPr>
              <w:t xml:space="preserve"> %</w:t>
            </w:r>
            <w:r w:rsidR="002626E5">
              <w:rPr>
                <w:rFonts w:eastAsia="Calibri" w:cstheme="minorHAnsi"/>
                <w:bCs/>
                <w:lang w:eastAsia="ar-SA"/>
              </w:rPr>
              <w:t xml:space="preserve"> </w:t>
            </w:r>
            <w:r w:rsidR="005B6F98">
              <w:rPr>
                <w:rFonts w:eastAsia="Calibri" w:cstheme="minorHAnsi"/>
                <w:bCs/>
                <w:lang w:eastAsia="ar-SA"/>
              </w:rPr>
              <w:t>rashoda</w:t>
            </w:r>
            <w:r w:rsidR="00A33E46">
              <w:rPr>
                <w:rFonts w:eastAsia="Calibri" w:cstheme="minorHAnsi"/>
                <w:bCs/>
                <w:lang w:eastAsia="ar-SA"/>
              </w:rPr>
              <w:t xml:space="preserve">  </w:t>
            </w:r>
          </w:p>
          <w:p w14:paraId="4E9596D1" w14:textId="40F91706" w:rsidR="00100391" w:rsidRDefault="00100391" w:rsidP="00100391">
            <w:pPr>
              <w:spacing w:after="0" w:line="100" w:lineRule="atLeast"/>
              <w:ind w:right="227"/>
              <w:jc w:val="both"/>
              <w:rPr>
                <w:rFonts w:eastAsia="Calibri" w:cstheme="minorHAnsi"/>
                <w:bCs/>
                <w:lang w:eastAsia="ar-SA"/>
              </w:rPr>
            </w:pPr>
            <w:r>
              <w:rPr>
                <w:rFonts w:eastAsia="Calibri" w:cstheme="minorHAnsi"/>
                <w:bCs/>
                <w:lang w:eastAsia="ar-SA"/>
              </w:rPr>
              <w:t>Izvršenje je manje od planiranog, budući se prihodi po ovom programu ne mogu unaprijed točno  planirati  jer   ovise  o odluci donatora.</w:t>
            </w:r>
          </w:p>
          <w:p w14:paraId="14CE07B3" w14:textId="206F7E35" w:rsidR="00100391" w:rsidRDefault="00100391" w:rsidP="005B6F98">
            <w:pPr>
              <w:spacing w:after="0" w:line="100" w:lineRule="atLeast"/>
              <w:ind w:right="227"/>
              <w:jc w:val="both"/>
              <w:rPr>
                <w:rFonts w:eastAsia="Calibri" w:cstheme="minorHAnsi"/>
                <w:lang w:eastAsia="ar-SA"/>
              </w:rPr>
            </w:pPr>
          </w:p>
        </w:tc>
      </w:tr>
      <w:tr w:rsidR="002E68EB" w:rsidRPr="00FC5309" w14:paraId="0FF31D8F" w14:textId="77777777" w:rsidTr="004A6FDB">
        <w:trPr>
          <w:trHeight w:val="567"/>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14:paraId="0070D1FD" w14:textId="74064169" w:rsidR="002E68EB" w:rsidRPr="00FC5309" w:rsidRDefault="002E68EB" w:rsidP="002E68EB">
            <w:pPr>
              <w:suppressAutoHyphens/>
              <w:snapToGrid w:val="0"/>
              <w:spacing w:after="0" w:line="240" w:lineRule="auto"/>
              <w:rPr>
                <w:rFonts w:eastAsia="Calibri" w:cstheme="minorHAnsi"/>
                <w:bCs/>
                <w:lang w:eastAsia="ar-SA"/>
              </w:rPr>
            </w:pPr>
            <w:r w:rsidRPr="00FC5309">
              <w:rPr>
                <w:rFonts w:eastAsia="Calibri" w:cstheme="minorHAnsi"/>
                <w:bCs/>
                <w:lang w:eastAsia="ar-SA"/>
              </w:rPr>
              <w:t>POKAZATELJI USPJEŠNOSTI U RAZDOBLJU 01.01.-3</w:t>
            </w:r>
            <w:r w:rsidR="007419F6">
              <w:rPr>
                <w:rFonts w:eastAsia="Calibri" w:cstheme="minorHAnsi"/>
                <w:bCs/>
                <w:lang w:eastAsia="ar-SA"/>
              </w:rPr>
              <w:t>1</w:t>
            </w:r>
            <w:r w:rsidRPr="00FC5309">
              <w:rPr>
                <w:rFonts w:eastAsia="Calibri" w:cstheme="minorHAnsi"/>
                <w:bCs/>
                <w:lang w:eastAsia="ar-SA"/>
              </w:rPr>
              <w:t>.</w:t>
            </w:r>
            <w:r w:rsidR="007419F6">
              <w:rPr>
                <w:rFonts w:eastAsia="Calibri" w:cstheme="minorHAnsi"/>
                <w:bCs/>
                <w:lang w:eastAsia="ar-SA"/>
              </w:rPr>
              <w:t>12</w:t>
            </w:r>
            <w:r w:rsidRPr="00FC5309">
              <w:rPr>
                <w:rFonts w:eastAsia="Calibri" w:cstheme="minorHAnsi"/>
                <w:bCs/>
                <w:lang w:eastAsia="ar-SA"/>
              </w:rPr>
              <w:t>.20</w:t>
            </w:r>
            <w:r w:rsidR="00567B5C">
              <w:rPr>
                <w:rFonts w:eastAsia="Calibri" w:cstheme="minorHAnsi"/>
                <w:bCs/>
                <w:lang w:eastAsia="ar-SA"/>
              </w:rPr>
              <w:t>2</w:t>
            </w:r>
            <w:r w:rsidR="00162A5A">
              <w:rPr>
                <w:rFonts w:eastAsia="Calibri" w:cstheme="minorHAnsi"/>
                <w:bCs/>
                <w:lang w:eastAsia="ar-SA"/>
              </w:rPr>
              <w:t>2</w:t>
            </w:r>
            <w:r w:rsidRPr="00FC5309">
              <w:rPr>
                <w:rFonts w:eastAsia="Calibri" w:cstheme="minorHAnsi"/>
                <w:bCs/>
                <w:lang w:eastAsia="ar-SA"/>
              </w:rPr>
              <w:t>.</w:t>
            </w:r>
          </w:p>
        </w:tc>
        <w:tc>
          <w:tcPr>
            <w:tcW w:w="7231" w:type="dxa"/>
            <w:gridSpan w:val="2"/>
            <w:tcBorders>
              <w:top w:val="single" w:sz="6" w:space="0" w:color="00000A"/>
              <w:left w:val="single" w:sz="6" w:space="0" w:color="00000A"/>
              <w:bottom w:val="single" w:sz="20" w:space="0" w:color="000001"/>
              <w:right w:val="single" w:sz="6" w:space="0" w:color="00000A"/>
            </w:tcBorders>
            <w:shd w:val="clear" w:color="auto" w:fill="FFFFFF"/>
            <w:vAlign w:val="center"/>
          </w:tcPr>
          <w:p w14:paraId="56BE4FD1" w14:textId="4F282AEA" w:rsidR="007F7E11" w:rsidRDefault="00041181" w:rsidP="006D4D87">
            <w:pPr>
              <w:spacing w:after="0" w:line="240" w:lineRule="auto"/>
              <w:ind w:left="210" w:right="225"/>
              <w:jc w:val="both"/>
              <w:rPr>
                <w:rFonts w:eastAsia="Calibri" w:cstheme="minorHAnsi"/>
                <w:bCs/>
                <w:lang w:eastAsia="ar-SA"/>
              </w:rPr>
            </w:pPr>
            <w:r>
              <w:rPr>
                <w:rFonts w:eastAsia="Calibri" w:cstheme="minorHAnsi"/>
                <w:bCs/>
                <w:lang w:eastAsia="ar-SA"/>
              </w:rPr>
              <w:t>U</w:t>
            </w:r>
            <w:r w:rsidR="00677A32" w:rsidRPr="00FC5309">
              <w:rPr>
                <w:rFonts w:eastAsia="Calibri" w:cstheme="minorHAnsi"/>
                <w:bCs/>
                <w:lang w:eastAsia="ar-SA"/>
              </w:rPr>
              <w:t xml:space="preserve"> obračunskom razdoblju </w:t>
            </w:r>
            <w:r>
              <w:rPr>
                <w:rFonts w:eastAsia="Calibri" w:cstheme="minorHAnsi"/>
                <w:bCs/>
                <w:lang w:eastAsia="ar-SA"/>
              </w:rPr>
              <w:t xml:space="preserve">  o</w:t>
            </w:r>
            <w:r w:rsidRPr="00FC5309">
              <w:rPr>
                <w:rFonts w:eastAsia="Calibri" w:cstheme="minorHAnsi"/>
                <w:bCs/>
                <w:lang w:eastAsia="ar-SA"/>
              </w:rPr>
              <w:t xml:space="preserve">stvareni </w:t>
            </w:r>
            <w:r w:rsidR="00A257FC">
              <w:rPr>
                <w:rFonts w:eastAsia="Calibri" w:cstheme="minorHAnsi"/>
                <w:bCs/>
                <w:lang w:eastAsia="ar-SA"/>
              </w:rPr>
              <w:t xml:space="preserve"> su</w:t>
            </w:r>
            <w:r w:rsidRPr="00FC5309">
              <w:rPr>
                <w:rFonts w:eastAsia="Calibri" w:cstheme="minorHAnsi"/>
                <w:bCs/>
                <w:lang w:eastAsia="ar-SA"/>
              </w:rPr>
              <w:t xml:space="preserve"> </w:t>
            </w:r>
            <w:r>
              <w:rPr>
                <w:rFonts w:eastAsia="Calibri" w:cstheme="minorHAnsi"/>
                <w:bCs/>
                <w:lang w:eastAsia="ar-SA"/>
              </w:rPr>
              <w:t xml:space="preserve"> </w:t>
            </w:r>
            <w:r w:rsidR="00DC2FEC">
              <w:rPr>
                <w:rFonts w:eastAsia="Calibri" w:cstheme="minorHAnsi"/>
                <w:bCs/>
                <w:lang w:eastAsia="ar-SA"/>
              </w:rPr>
              <w:t>pri</w:t>
            </w:r>
            <w:r>
              <w:rPr>
                <w:rFonts w:eastAsia="Calibri" w:cstheme="minorHAnsi"/>
                <w:bCs/>
                <w:lang w:eastAsia="ar-SA"/>
              </w:rPr>
              <w:t>hodi po ovom programu / aktivnosti</w:t>
            </w:r>
            <w:r w:rsidR="00A257FC">
              <w:rPr>
                <w:rFonts w:eastAsia="Calibri" w:cstheme="minorHAnsi"/>
                <w:bCs/>
                <w:lang w:eastAsia="ar-SA"/>
              </w:rPr>
              <w:t xml:space="preserve"> u iznosu</w:t>
            </w:r>
            <w:r w:rsidR="00DC2FEC">
              <w:rPr>
                <w:rFonts w:eastAsia="Calibri" w:cstheme="minorHAnsi"/>
                <w:bCs/>
                <w:lang w:eastAsia="ar-SA"/>
              </w:rPr>
              <w:t xml:space="preserve">   </w:t>
            </w:r>
            <w:r w:rsidR="00100391">
              <w:rPr>
                <w:rFonts w:eastAsia="Calibri" w:cstheme="minorHAnsi"/>
                <w:bCs/>
                <w:lang w:eastAsia="ar-SA"/>
              </w:rPr>
              <w:t xml:space="preserve">38.880,50 </w:t>
            </w:r>
            <w:r w:rsidR="00DC2FEC">
              <w:rPr>
                <w:rFonts w:eastAsia="Calibri" w:cstheme="minorHAnsi"/>
                <w:bCs/>
                <w:lang w:eastAsia="ar-SA"/>
              </w:rPr>
              <w:t xml:space="preserve"> </w:t>
            </w:r>
            <w:r w:rsidR="00A257FC">
              <w:rPr>
                <w:rFonts w:eastAsia="Calibri" w:cstheme="minorHAnsi"/>
                <w:bCs/>
                <w:lang w:eastAsia="ar-SA"/>
              </w:rPr>
              <w:t xml:space="preserve">kn </w:t>
            </w:r>
            <w:r w:rsidR="00A33E46">
              <w:rPr>
                <w:rFonts w:eastAsia="Calibri" w:cstheme="minorHAnsi"/>
                <w:bCs/>
                <w:lang w:eastAsia="ar-SA"/>
              </w:rPr>
              <w:t xml:space="preserve">. </w:t>
            </w:r>
          </w:p>
          <w:p w14:paraId="394B04DF" w14:textId="37C760FC" w:rsidR="00A573E1" w:rsidRDefault="00DC2FEC" w:rsidP="00100391">
            <w:pPr>
              <w:spacing w:after="0" w:line="240" w:lineRule="auto"/>
              <w:ind w:left="210" w:right="225"/>
              <w:jc w:val="both"/>
              <w:rPr>
                <w:rFonts w:eastAsia="Calibri" w:cstheme="minorHAnsi"/>
                <w:bCs/>
                <w:lang w:eastAsia="ar-SA"/>
              </w:rPr>
            </w:pPr>
            <w:r>
              <w:rPr>
                <w:rFonts w:eastAsia="Calibri" w:cstheme="minorHAnsi"/>
                <w:bCs/>
                <w:lang w:eastAsia="ar-SA"/>
              </w:rPr>
              <w:t>Radi se</w:t>
            </w:r>
            <w:r w:rsidR="00100391">
              <w:rPr>
                <w:rFonts w:eastAsia="Calibri" w:cstheme="minorHAnsi"/>
                <w:bCs/>
                <w:lang w:eastAsia="ar-SA"/>
              </w:rPr>
              <w:t xml:space="preserve"> dijelom o </w:t>
            </w:r>
            <w:r>
              <w:rPr>
                <w:rFonts w:eastAsia="Calibri" w:cstheme="minorHAnsi"/>
                <w:bCs/>
                <w:lang w:eastAsia="ar-SA"/>
              </w:rPr>
              <w:t xml:space="preserve"> o novčanoj namjenskoj donaciji za sufinanciranje nabave medicinske opreme</w:t>
            </w:r>
            <w:r w:rsidR="00100391">
              <w:rPr>
                <w:rFonts w:eastAsia="Calibri" w:cstheme="minorHAnsi"/>
                <w:bCs/>
                <w:lang w:eastAsia="ar-SA"/>
              </w:rPr>
              <w:t xml:space="preserve"> u iznosu 25.880,50 kn , a dijelom također o namjenskoj donaciji za organiziranje stručnog skupa ravnatelja Domova zdravlja iz cijele Hrvatske u iznosu  13.000,00 kn</w:t>
            </w:r>
            <w:r>
              <w:rPr>
                <w:rFonts w:eastAsia="Calibri" w:cstheme="minorHAnsi"/>
                <w:bCs/>
                <w:lang w:eastAsia="ar-SA"/>
              </w:rPr>
              <w:t xml:space="preserve"> .</w:t>
            </w:r>
            <w:r w:rsidR="00100391">
              <w:rPr>
                <w:rFonts w:eastAsia="Calibri" w:cstheme="minorHAnsi"/>
                <w:bCs/>
                <w:lang w:eastAsia="ar-SA"/>
              </w:rPr>
              <w:t xml:space="preserve"> D</w:t>
            </w:r>
            <w:r>
              <w:rPr>
                <w:rFonts w:eastAsia="Calibri" w:cstheme="minorHAnsi"/>
                <w:bCs/>
                <w:lang w:eastAsia="ar-SA"/>
              </w:rPr>
              <w:t xml:space="preserve">onacija </w:t>
            </w:r>
            <w:r w:rsidR="00100391">
              <w:rPr>
                <w:rFonts w:eastAsia="Calibri" w:cstheme="minorHAnsi"/>
                <w:bCs/>
                <w:lang w:eastAsia="ar-SA"/>
              </w:rPr>
              <w:t xml:space="preserve"> za nabavu medicinske opreme </w:t>
            </w:r>
            <w:r>
              <w:rPr>
                <w:rFonts w:eastAsia="Calibri" w:cstheme="minorHAnsi"/>
                <w:bCs/>
                <w:lang w:eastAsia="ar-SA"/>
              </w:rPr>
              <w:t xml:space="preserve"> odobrena je još u 2021. godini i trebala je biti i realizirana do kraja 2021. godine, međutim sredstva su uplaćena tek početkom 2022. godine pa </w:t>
            </w:r>
            <w:r w:rsidR="00100391">
              <w:rPr>
                <w:rFonts w:eastAsia="Calibri" w:cstheme="minorHAnsi"/>
                <w:bCs/>
                <w:lang w:eastAsia="ar-SA"/>
              </w:rPr>
              <w:t>su  prema planu utrošena namjenski za nabavu</w:t>
            </w:r>
            <w:r w:rsidR="009A1E4E">
              <w:rPr>
                <w:rFonts w:eastAsia="Calibri" w:cstheme="minorHAnsi"/>
                <w:bCs/>
                <w:lang w:eastAsia="ar-SA"/>
              </w:rPr>
              <w:t xml:space="preserve"> </w:t>
            </w:r>
            <w:r w:rsidR="00100391">
              <w:rPr>
                <w:rFonts w:eastAsia="Calibri" w:cstheme="minorHAnsi"/>
                <w:bCs/>
                <w:lang w:eastAsia="ar-SA"/>
              </w:rPr>
              <w:t xml:space="preserve">medicinske </w:t>
            </w:r>
            <w:r w:rsidR="009A1E4E">
              <w:rPr>
                <w:rFonts w:eastAsia="Calibri" w:cstheme="minorHAnsi"/>
                <w:bCs/>
                <w:lang w:eastAsia="ar-SA"/>
              </w:rPr>
              <w:t>oprem</w:t>
            </w:r>
            <w:r w:rsidR="00100391">
              <w:rPr>
                <w:rFonts w:eastAsia="Calibri" w:cstheme="minorHAnsi"/>
                <w:bCs/>
                <w:lang w:eastAsia="ar-SA"/>
              </w:rPr>
              <w:t>e</w:t>
            </w:r>
            <w:r w:rsidR="009A1E4E">
              <w:rPr>
                <w:rFonts w:eastAsia="Calibri" w:cstheme="minorHAnsi"/>
                <w:bCs/>
                <w:lang w:eastAsia="ar-SA"/>
              </w:rPr>
              <w:t xml:space="preserve"> </w:t>
            </w:r>
            <w:r w:rsidR="00100391">
              <w:rPr>
                <w:rFonts w:eastAsia="Calibri" w:cstheme="minorHAnsi"/>
                <w:bCs/>
                <w:lang w:eastAsia="ar-SA"/>
              </w:rPr>
              <w:t xml:space="preserve">. </w:t>
            </w:r>
            <w:r w:rsidR="00A573E1">
              <w:rPr>
                <w:rFonts w:eastAsia="Calibri" w:cstheme="minorHAnsi"/>
                <w:bCs/>
                <w:lang w:eastAsia="ar-SA"/>
              </w:rPr>
              <w:t xml:space="preserve">Sredstva </w:t>
            </w:r>
            <w:r w:rsidR="00100391">
              <w:rPr>
                <w:rFonts w:eastAsia="Calibri" w:cstheme="minorHAnsi"/>
                <w:bCs/>
                <w:lang w:eastAsia="ar-SA"/>
              </w:rPr>
              <w:t xml:space="preserve"> koja su uplaćena za organiziranje skupa, utrošena su za tu namjenu i za godišnji domjen</w:t>
            </w:r>
            <w:r w:rsidR="007A1830">
              <w:rPr>
                <w:rFonts w:eastAsia="Calibri" w:cstheme="minorHAnsi"/>
                <w:bCs/>
                <w:lang w:eastAsia="ar-SA"/>
              </w:rPr>
              <w:t>a</w:t>
            </w:r>
            <w:r w:rsidR="00100391">
              <w:rPr>
                <w:rFonts w:eastAsia="Calibri" w:cstheme="minorHAnsi"/>
                <w:bCs/>
                <w:lang w:eastAsia="ar-SA"/>
              </w:rPr>
              <w:t>k za poslovne partnere i koncesionare .</w:t>
            </w:r>
          </w:p>
          <w:p w14:paraId="32B7B753" w14:textId="7D599A1E" w:rsidR="00100391" w:rsidRDefault="00100391" w:rsidP="00100391">
            <w:pPr>
              <w:spacing w:after="0" w:line="240" w:lineRule="auto"/>
              <w:ind w:left="210" w:right="225"/>
              <w:jc w:val="both"/>
              <w:rPr>
                <w:rFonts w:eastAsia="Calibri" w:cstheme="minorHAnsi"/>
                <w:bCs/>
                <w:lang w:eastAsia="ar-SA"/>
              </w:rPr>
            </w:pPr>
            <w:r>
              <w:rPr>
                <w:rFonts w:eastAsia="Calibri" w:cstheme="minorHAnsi"/>
                <w:bCs/>
                <w:lang w:eastAsia="ar-SA"/>
              </w:rPr>
              <w:t xml:space="preserve">Planirani ciljevi  po ovom programu izvršeni su  do iznosa ostvarenih prihoda. </w:t>
            </w:r>
          </w:p>
          <w:p w14:paraId="03347EDA" w14:textId="636BCAAC" w:rsidR="00100391" w:rsidRPr="00FC5309" w:rsidRDefault="00100391" w:rsidP="00100391">
            <w:pPr>
              <w:spacing w:after="0" w:line="240" w:lineRule="auto"/>
              <w:ind w:left="210" w:right="225"/>
              <w:jc w:val="both"/>
              <w:rPr>
                <w:rFonts w:eastAsia="Calibri" w:cstheme="minorHAnsi"/>
                <w:bCs/>
                <w:lang w:eastAsia="ar-SA"/>
              </w:rPr>
            </w:pPr>
          </w:p>
        </w:tc>
      </w:tr>
    </w:tbl>
    <w:p w14:paraId="7CC1A3F0" w14:textId="77777777" w:rsidR="00A94093" w:rsidRPr="00FC5309" w:rsidRDefault="00A94093" w:rsidP="00457760">
      <w:pPr>
        <w:suppressAutoHyphens/>
        <w:spacing w:after="120"/>
        <w:ind w:left="5664" w:firstLine="708"/>
        <w:jc w:val="both"/>
        <w:rPr>
          <w:rFonts w:eastAsia="Calibri" w:cstheme="minorHAnsi"/>
          <w:b/>
          <w:sz w:val="24"/>
          <w:szCs w:val="24"/>
          <w:lang w:eastAsia="ar-SA"/>
        </w:rPr>
      </w:pPr>
    </w:p>
    <w:p w14:paraId="2BBB2D74" w14:textId="77777777" w:rsidR="00A94093" w:rsidRPr="00FC5309" w:rsidRDefault="00A94093" w:rsidP="00457760">
      <w:pPr>
        <w:suppressAutoHyphens/>
        <w:spacing w:after="120"/>
        <w:ind w:left="5664" w:firstLine="708"/>
        <w:jc w:val="both"/>
        <w:rPr>
          <w:rFonts w:eastAsia="Calibri" w:cstheme="minorHAnsi"/>
          <w:b/>
          <w:sz w:val="24"/>
          <w:szCs w:val="24"/>
          <w:lang w:eastAsia="ar-SA"/>
        </w:rPr>
      </w:pPr>
    </w:p>
    <w:tbl>
      <w:tblPr>
        <w:tblW w:w="10235" w:type="dxa"/>
        <w:tblInd w:w="-569" w:type="dxa"/>
        <w:tblLayout w:type="fixed"/>
        <w:tblCellMar>
          <w:left w:w="0" w:type="dxa"/>
          <w:right w:w="0" w:type="dxa"/>
        </w:tblCellMar>
        <w:tblLook w:val="0000" w:firstRow="0" w:lastRow="0" w:firstColumn="0" w:lastColumn="0" w:noHBand="0" w:noVBand="0"/>
      </w:tblPr>
      <w:tblGrid>
        <w:gridCol w:w="3004"/>
        <w:gridCol w:w="7221"/>
        <w:gridCol w:w="10"/>
      </w:tblGrid>
      <w:tr w:rsidR="0098463A" w:rsidRPr="0098463A" w14:paraId="15AEF7DC"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46CB95BB" w14:textId="77777777" w:rsidR="00A94093" w:rsidRPr="0098463A" w:rsidRDefault="00A94093" w:rsidP="004A6FDB">
            <w:pPr>
              <w:suppressAutoHyphens/>
              <w:snapToGrid w:val="0"/>
              <w:spacing w:after="0" w:line="240" w:lineRule="auto"/>
              <w:rPr>
                <w:rFonts w:eastAsia="Calibri" w:cstheme="minorHAnsi"/>
                <w:b/>
                <w:lang w:eastAsia="ar-SA"/>
              </w:rPr>
            </w:pPr>
            <w:r w:rsidRPr="0098463A">
              <w:rPr>
                <w:rFonts w:eastAsia="Calibri" w:cstheme="minorHAnsi"/>
                <w:b/>
                <w:lang w:eastAsia="ar-SA"/>
              </w:rPr>
              <w:t>NAZIV PROGRAMA</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1D25A534" w14:textId="77777777" w:rsidR="00B804CC" w:rsidRDefault="00407830" w:rsidP="004A6FDB">
            <w:pPr>
              <w:suppressAutoHyphens/>
              <w:autoSpaceDE w:val="0"/>
              <w:snapToGrid w:val="0"/>
              <w:spacing w:after="0" w:line="360" w:lineRule="auto"/>
              <w:jc w:val="both"/>
              <w:rPr>
                <w:rFonts w:eastAsia="Calibri" w:cstheme="minorHAnsi"/>
                <w:b/>
                <w:bCs/>
                <w:sz w:val="24"/>
                <w:szCs w:val="24"/>
                <w:lang w:eastAsia="ar-SA"/>
              </w:rPr>
            </w:pPr>
            <w:r w:rsidRPr="0098463A">
              <w:rPr>
                <w:rFonts w:eastAsia="Calibri" w:cstheme="minorHAnsi"/>
                <w:b/>
                <w:bCs/>
                <w:sz w:val="24"/>
                <w:szCs w:val="24"/>
                <w:lang w:eastAsia="ar-SA"/>
              </w:rPr>
              <w:t xml:space="preserve"> </w:t>
            </w:r>
            <w:r w:rsidR="00AB64F8" w:rsidRPr="00D038E3">
              <w:rPr>
                <w:rFonts w:eastAsia="Calibri" w:cstheme="minorHAnsi"/>
                <w:b/>
                <w:bCs/>
                <w:sz w:val="24"/>
                <w:szCs w:val="24"/>
                <w:lang w:eastAsia="ar-SA"/>
              </w:rPr>
              <w:t>151 -</w:t>
            </w:r>
            <w:r w:rsidR="00907583" w:rsidRPr="00D038E3">
              <w:rPr>
                <w:rFonts w:eastAsia="Calibri" w:cstheme="minorHAnsi"/>
                <w:b/>
                <w:bCs/>
                <w:sz w:val="24"/>
                <w:szCs w:val="24"/>
                <w:lang w:eastAsia="ar-SA"/>
              </w:rPr>
              <w:t xml:space="preserve"> </w:t>
            </w:r>
            <w:r w:rsidRPr="00D038E3">
              <w:rPr>
                <w:rFonts w:eastAsia="Calibri" w:cstheme="minorHAnsi"/>
                <w:b/>
                <w:bCs/>
                <w:sz w:val="24"/>
                <w:szCs w:val="24"/>
                <w:lang w:eastAsia="ar-SA"/>
              </w:rPr>
              <w:t>PRIHODI OD NEFINANCIJSKE IMOVINE I NADOKNADE ŠTETE</w:t>
            </w:r>
            <w:r w:rsidR="00B804CC">
              <w:rPr>
                <w:rFonts w:eastAsia="Calibri" w:cstheme="minorHAnsi"/>
                <w:b/>
                <w:bCs/>
                <w:sz w:val="24"/>
                <w:szCs w:val="24"/>
                <w:lang w:eastAsia="ar-SA"/>
              </w:rPr>
              <w:t xml:space="preserve">                 </w:t>
            </w:r>
          </w:p>
          <w:p w14:paraId="0B3BF191" w14:textId="64722765" w:rsidR="00A94093" w:rsidRPr="0098463A" w:rsidRDefault="00B804CC" w:rsidP="004A6FDB">
            <w:pPr>
              <w:suppressAutoHyphens/>
              <w:autoSpaceDE w:val="0"/>
              <w:snapToGrid w:val="0"/>
              <w:spacing w:after="0" w:line="360" w:lineRule="auto"/>
              <w:jc w:val="both"/>
              <w:rPr>
                <w:rFonts w:eastAsia="Calibri" w:cstheme="minorHAnsi"/>
                <w:b/>
                <w:bCs/>
                <w:sz w:val="24"/>
                <w:szCs w:val="24"/>
                <w:lang w:eastAsia="ar-SA"/>
              </w:rPr>
            </w:pPr>
            <w:r>
              <w:rPr>
                <w:rFonts w:eastAsia="Calibri" w:cstheme="minorHAnsi"/>
                <w:b/>
                <w:bCs/>
                <w:sz w:val="24"/>
                <w:szCs w:val="24"/>
                <w:lang w:eastAsia="ar-SA"/>
              </w:rPr>
              <w:t xml:space="preserve">             </w:t>
            </w:r>
            <w:r w:rsidR="00407830" w:rsidRPr="00D038E3">
              <w:rPr>
                <w:rFonts w:eastAsia="Calibri" w:cstheme="minorHAnsi"/>
                <w:b/>
                <w:bCs/>
                <w:sz w:val="24"/>
                <w:szCs w:val="24"/>
                <w:lang w:eastAsia="ar-SA"/>
              </w:rPr>
              <w:t>S OSNOVA OSIGURANJA</w:t>
            </w:r>
          </w:p>
        </w:tc>
      </w:tr>
      <w:tr w:rsidR="0098463A" w:rsidRPr="0098463A" w14:paraId="3AD5D284"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74675E87" w14:textId="77777777" w:rsidR="00A94093" w:rsidRPr="0098463A" w:rsidRDefault="00A94093" w:rsidP="004A6FDB">
            <w:pPr>
              <w:suppressAutoHyphens/>
              <w:snapToGrid w:val="0"/>
              <w:spacing w:after="0" w:line="240" w:lineRule="auto"/>
              <w:rPr>
                <w:rFonts w:eastAsia="Calibri" w:cstheme="minorHAnsi"/>
                <w:b/>
                <w:lang w:eastAsia="ar-SA"/>
              </w:rPr>
            </w:pPr>
            <w:r w:rsidRPr="0098463A">
              <w:rPr>
                <w:rFonts w:eastAsia="Calibri" w:cstheme="minorHAnsi"/>
                <w:b/>
                <w:lang w:eastAsia="ar-SA"/>
              </w:rPr>
              <w:lastRenderedPageBreak/>
              <w:t>Aktivnost:</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3CA2564E" w14:textId="77777777" w:rsidR="00A94093" w:rsidRPr="0098463A" w:rsidRDefault="004E3A45" w:rsidP="004A6FDB">
            <w:pPr>
              <w:suppressAutoHyphens/>
              <w:autoSpaceDE w:val="0"/>
              <w:snapToGrid w:val="0"/>
              <w:spacing w:after="0" w:line="360" w:lineRule="auto"/>
              <w:jc w:val="both"/>
              <w:rPr>
                <w:rFonts w:eastAsia="Calibri" w:cstheme="minorHAnsi"/>
                <w:b/>
                <w:bCs/>
                <w:sz w:val="24"/>
                <w:szCs w:val="24"/>
                <w:lang w:eastAsia="ar-SA"/>
              </w:rPr>
            </w:pPr>
            <w:r w:rsidRPr="0098463A">
              <w:rPr>
                <w:rFonts w:eastAsia="Calibri" w:cstheme="minorHAnsi"/>
                <w:b/>
                <w:bCs/>
                <w:sz w:val="24"/>
                <w:szCs w:val="24"/>
                <w:lang w:eastAsia="ar-SA"/>
              </w:rPr>
              <w:t xml:space="preserve"> </w:t>
            </w:r>
            <w:r w:rsidR="00AB64F8" w:rsidRPr="0098463A">
              <w:rPr>
                <w:rFonts w:eastAsia="Calibri" w:cstheme="minorHAnsi"/>
                <w:b/>
                <w:bCs/>
                <w:sz w:val="24"/>
                <w:szCs w:val="24"/>
                <w:lang w:eastAsia="ar-SA"/>
              </w:rPr>
              <w:t>A100142 -</w:t>
            </w:r>
            <w:r w:rsidRPr="0098463A">
              <w:rPr>
                <w:rFonts w:eastAsia="Calibri" w:cstheme="minorHAnsi"/>
                <w:b/>
                <w:bCs/>
                <w:sz w:val="24"/>
                <w:szCs w:val="24"/>
                <w:lang w:eastAsia="ar-SA"/>
              </w:rPr>
              <w:t>Prihodi od nefinancijske imovine i nadoknade štete s osnove osiguranja</w:t>
            </w:r>
          </w:p>
        </w:tc>
      </w:tr>
      <w:tr w:rsidR="00920FC1" w:rsidRPr="00FC5309" w14:paraId="51E8B9F4" w14:textId="77777777" w:rsidTr="004A6FDB">
        <w:trPr>
          <w:trHeight w:val="557"/>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14:paraId="37F9E62C" w14:textId="77777777" w:rsidR="00920FC1" w:rsidRPr="0098463A" w:rsidRDefault="00920FC1" w:rsidP="00920FC1">
            <w:pPr>
              <w:suppressAutoHyphens/>
              <w:snapToGrid w:val="0"/>
              <w:spacing w:after="0" w:line="240" w:lineRule="auto"/>
              <w:rPr>
                <w:rFonts w:eastAsia="Calibri" w:cstheme="minorHAnsi"/>
                <w:bCs/>
                <w:lang w:eastAsia="ar-SA"/>
              </w:rPr>
            </w:pPr>
            <w:r w:rsidRPr="0098463A">
              <w:rPr>
                <w:rFonts w:eastAsia="Calibri" w:cstheme="minorHAnsi"/>
                <w:bCs/>
                <w:lang w:eastAsia="ar-SA"/>
              </w:rPr>
              <w:t>OPĆI CILJ</w:t>
            </w:r>
          </w:p>
        </w:tc>
        <w:tc>
          <w:tcPr>
            <w:tcW w:w="7231" w:type="dxa"/>
            <w:gridSpan w:val="2"/>
            <w:tcBorders>
              <w:top w:val="single" w:sz="18" w:space="0" w:color="00000A"/>
              <w:left w:val="single" w:sz="6" w:space="0" w:color="00000A"/>
              <w:bottom w:val="single" w:sz="6" w:space="0" w:color="00000A"/>
              <w:right w:val="single" w:sz="6" w:space="0" w:color="00000A"/>
            </w:tcBorders>
            <w:shd w:val="clear" w:color="auto" w:fill="FFFFFF"/>
            <w:vAlign w:val="center"/>
          </w:tcPr>
          <w:p w14:paraId="60F78876" w14:textId="0383A6B6" w:rsidR="00A318C8" w:rsidRPr="0098463A" w:rsidRDefault="00920FC1" w:rsidP="00782C08">
            <w:pPr>
              <w:shd w:val="clear" w:color="auto" w:fill="FFFFFF"/>
              <w:spacing w:after="0" w:line="100" w:lineRule="atLeast"/>
              <w:ind w:right="345"/>
              <w:jc w:val="both"/>
              <w:rPr>
                <w:rFonts w:eastAsia="Times New Roman" w:cstheme="minorHAnsi"/>
                <w:lang w:eastAsia="ar-SA"/>
              </w:rPr>
            </w:pPr>
            <w:r w:rsidRPr="0098463A">
              <w:rPr>
                <w:rFonts w:eastAsia="Times New Roman" w:cstheme="minorHAnsi"/>
                <w:lang w:eastAsia="ar-SA"/>
              </w:rPr>
              <w:t xml:space="preserve">Opći cilj  je prihod od nefinancijske imovine i nadoknade štete s osnova </w:t>
            </w:r>
            <w:r w:rsidR="00A318C8" w:rsidRPr="0098463A">
              <w:rPr>
                <w:rFonts w:eastAsia="Times New Roman" w:cstheme="minorHAnsi"/>
                <w:lang w:eastAsia="ar-SA"/>
              </w:rPr>
              <w:t xml:space="preserve"> </w:t>
            </w:r>
          </w:p>
          <w:p w14:paraId="133AEF5C" w14:textId="77777777" w:rsidR="00A318C8" w:rsidRPr="0098463A" w:rsidRDefault="00A318C8" w:rsidP="00782C08">
            <w:pPr>
              <w:shd w:val="clear" w:color="auto" w:fill="FFFFFF"/>
              <w:spacing w:after="0" w:line="100" w:lineRule="atLeast"/>
              <w:ind w:right="345"/>
              <w:jc w:val="both"/>
              <w:rPr>
                <w:rFonts w:eastAsia="Times New Roman" w:cstheme="minorHAnsi"/>
                <w:lang w:eastAsia="ar-SA"/>
              </w:rPr>
            </w:pPr>
            <w:r w:rsidRPr="0098463A">
              <w:rPr>
                <w:rFonts w:eastAsia="Times New Roman" w:cstheme="minorHAnsi"/>
                <w:lang w:eastAsia="ar-SA"/>
              </w:rPr>
              <w:t xml:space="preserve">   </w:t>
            </w:r>
            <w:r w:rsidR="00920FC1" w:rsidRPr="0098463A">
              <w:rPr>
                <w:rFonts w:eastAsia="Times New Roman" w:cstheme="minorHAnsi"/>
                <w:lang w:eastAsia="ar-SA"/>
              </w:rPr>
              <w:t xml:space="preserve">osiguranja  preusmjeriti za istu namjenu  nabave nove imovine ili tekućeg i </w:t>
            </w:r>
            <w:r w:rsidRPr="0098463A">
              <w:rPr>
                <w:rFonts w:eastAsia="Times New Roman" w:cstheme="minorHAnsi"/>
                <w:lang w:eastAsia="ar-SA"/>
              </w:rPr>
              <w:t xml:space="preserve"> </w:t>
            </w:r>
          </w:p>
          <w:p w14:paraId="56FD63C1" w14:textId="77777777" w:rsidR="00920FC1" w:rsidRPr="0098463A" w:rsidRDefault="00A318C8" w:rsidP="00782C08">
            <w:pPr>
              <w:shd w:val="clear" w:color="auto" w:fill="FFFFFF"/>
              <w:spacing w:after="0" w:line="100" w:lineRule="atLeast"/>
              <w:ind w:right="345"/>
              <w:jc w:val="both"/>
              <w:rPr>
                <w:rFonts w:eastAsia="Times New Roman" w:cstheme="minorHAnsi"/>
                <w:lang w:eastAsia="ar-SA"/>
              </w:rPr>
            </w:pPr>
            <w:r w:rsidRPr="0098463A">
              <w:rPr>
                <w:rFonts w:eastAsia="Times New Roman" w:cstheme="minorHAnsi"/>
                <w:lang w:eastAsia="ar-SA"/>
              </w:rPr>
              <w:t xml:space="preserve">   </w:t>
            </w:r>
            <w:r w:rsidR="00920FC1" w:rsidRPr="0098463A">
              <w:rPr>
                <w:rFonts w:eastAsia="Times New Roman" w:cstheme="minorHAnsi"/>
                <w:lang w:eastAsia="ar-SA"/>
              </w:rPr>
              <w:t>investicijskog održavanja opreme.</w:t>
            </w:r>
          </w:p>
        </w:tc>
      </w:tr>
      <w:tr w:rsidR="00920FC1" w:rsidRPr="00FC5309" w14:paraId="6C870441" w14:textId="77777777" w:rsidTr="004A6FDB">
        <w:trPr>
          <w:trHeight w:val="686"/>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6832B37C" w14:textId="77777777" w:rsidR="00920FC1" w:rsidRPr="0098463A" w:rsidRDefault="00920FC1" w:rsidP="00920FC1">
            <w:pPr>
              <w:suppressAutoHyphens/>
              <w:snapToGrid w:val="0"/>
              <w:spacing w:after="0" w:line="240" w:lineRule="auto"/>
              <w:rPr>
                <w:rFonts w:eastAsia="Calibri" w:cstheme="minorHAnsi"/>
                <w:bCs/>
                <w:lang w:eastAsia="ar-SA"/>
              </w:rPr>
            </w:pPr>
            <w:r w:rsidRPr="0098463A">
              <w:rPr>
                <w:rFonts w:eastAsia="Calibri" w:cstheme="minorHAnsi"/>
                <w:bCs/>
                <w:lang w:eastAsia="ar-SA"/>
              </w:rPr>
              <w:t>POSEBNI CILJEVI</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tcPr>
          <w:p w14:paraId="7C1C80D2" w14:textId="39F4BD5D" w:rsidR="00920FC1" w:rsidRPr="0098463A" w:rsidRDefault="00920FC1" w:rsidP="00920FC1">
            <w:pPr>
              <w:shd w:val="clear" w:color="auto" w:fill="FFFFFF"/>
              <w:spacing w:after="0" w:line="100" w:lineRule="atLeast"/>
              <w:ind w:left="160" w:right="230"/>
              <w:jc w:val="both"/>
              <w:rPr>
                <w:rFonts w:eastAsia="Times New Roman" w:cstheme="minorHAnsi"/>
                <w:lang w:eastAsia="ar-SA"/>
              </w:rPr>
            </w:pPr>
            <w:r w:rsidRPr="0098463A">
              <w:rPr>
                <w:rFonts w:eastAsia="Times New Roman" w:cstheme="minorHAnsi"/>
                <w:lang w:eastAsia="ar-SA"/>
              </w:rPr>
              <w:t>Od ostvarenog prihoda od nefinancijske imovine koji je nastao prodajom dugotrajne imovine – u 20</w:t>
            </w:r>
            <w:r w:rsidR="00A1534C">
              <w:rPr>
                <w:rFonts w:eastAsia="Times New Roman" w:cstheme="minorHAnsi"/>
                <w:lang w:eastAsia="ar-SA"/>
              </w:rPr>
              <w:t>2</w:t>
            </w:r>
            <w:r w:rsidR="00ED3DB1">
              <w:rPr>
                <w:rFonts w:eastAsia="Times New Roman" w:cstheme="minorHAnsi"/>
                <w:lang w:eastAsia="ar-SA"/>
              </w:rPr>
              <w:t>1</w:t>
            </w:r>
            <w:r w:rsidRPr="0098463A">
              <w:rPr>
                <w:rFonts w:eastAsia="Times New Roman" w:cstheme="minorHAnsi"/>
                <w:lang w:eastAsia="ar-SA"/>
              </w:rPr>
              <w:t>. godini to su pri</w:t>
            </w:r>
            <w:r w:rsidR="00782C08" w:rsidRPr="0098463A">
              <w:rPr>
                <w:rFonts w:eastAsia="Times New Roman" w:cstheme="minorHAnsi"/>
                <w:lang w:eastAsia="ar-SA"/>
              </w:rPr>
              <w:t xml:space="preserve">hodi od rata otkupa stanova </w:t>
            </w:r>
            <w:r w:rsidR="00ED3DB1">
              <w:rPr>
                <w:rFonts w:eastAsia="Times New Roman" w:cstheme="minorHAnsi"/>
                <w:lang w:eastAsia="ar-SA"/>
              </w:rPr>
              <w:t xml:space="preserve"> i prodaje jednog rashodovanog sanitetskog vozila</w:t>
            </w:r>
            <w:r w:rsidR="00782C08" w:rsidRPr="0098463A">
              <w:rPr>
                <w:rFonts w:eastAsia="Times New Roman" w:cstheme="minorHAnsi"/>
                <w:lang w:eastAsia="ar-SA"/>
              </w:rPr>
              <w:t xml:space="preserve">- </w:t>
            </w:r>
            <w:r w:rsidRPr="0098463A">
              <w:rPr>
                <w:rFonts w:eastAsia="Times New Roman" w:cstheme="minorHAnsi"/>
                <w:lang w:eastAsia="ar-SA"/>
              </w:rPr>
              <w:t>cilj je da</w:t>
            </w:r>
            <w:r w:rsidR="00782C08" w:rsidRPr="0098463A">
              <w:rPr>
                <w:rFonts w:eastAsia="Times New Roman" w:cstheme="minorHAnsi"/>
                <w:lang w:eastAsia="ar-SA"/>
              </w:rPr>
              <w:t xml:space="preserve"> se  sredstva namjenski utroše </w:t>
            </w:r>
            <w:r w:rsidRPr="0098463A">
              <w:rPr>
                <w:rFonts w:eastAsia="Times New Roman" w:cstheme="minorHAnsi"/>
                <w:lang w:eastAsia="ar-SA"/>
              </w:rPr>
              <w:t>z</w:t>
            </w:r>
            <w:r w:rsidR="00782C08" w:rsidRPr="0098463A">
              <w:rPr>
                <w:rFonts w:eastAsia="Times New Roman" w:cstheme="minorHAnsi"/>
                <w:lang w:eastAsia="ar-SA"/>
              </w:rPr>
              <w:t xml:space="preserve">a nabavu </w:t>
            </w:r>
            <w:r w:rsidR="00ED3DB1">
              <w:rPr>
                <w:rFonts w:eastAsia="Times New Roman" w:cstheme="minorHAnsi"/>
                <w:lang w:eastAsia="ar-SA"/>
              </w:rPr>
              <w:t xml:space="preserve"> dugotrajne  i </w:t>
            </w:r>
            <w:r w:rsidR="00782C08" w:rsidRPr="0098463A">
              <w:rPr>
                <w:rFonts w:eastAsia="Times New Roman" w:cstheme="minorHAnsi"/>
                <w:lang w:eastAsia="ar-SA"/>
              </w:rPr>
              <w:t>kratkotrajne imovine</w:t>
            </w:r>
            <w:r w:rsidR="00120D9B">
              <w:rPr>
                <w:rFonts w:eastAsia="Times New Roman" w:cstheme="minorHAnsi"/>
                <w:lang w:eastAsia="ar-SA"/>
              </w:rPr>
              <w:t xml:space="preserve">                                        </w:t>
            </w:r>
            <w:r w:rsidR="00782C08" w:rsidRPr="0098463A">
              <w:rPr>
                <w:rFonts w:eastAsia="Times New Roman" w:cstheme="minorHAnsi"/>
                <w:lang w:eastAsia="ar-SA"/>
              </w:rPr>
              <w:t xml:space="preserve"> (</w:t>
            </w:r>
            <w:r w:rsidR="00ED3DB1">
              <w:rPr>
                <w:rFonts w:eastAsia="Times New Roman" w:cstheme="minorHAnsi"/>
                <w:lang w:eastAsia="ar-SA"/>
              </w:rPr>
              <w:t xml:space="preserve"> sufinanciranje nabave jednog vozila , sufinanciranje dodatnih ulaganja na zgradi u Ozlju , investicija koja je u tijeku , nabavu  </w:t>
            </w:r>
            <w:r w:rsidR="00782C08" w:rsidRPr="0098463A">
              <w:rPr>
                <w:rFonts w:eastAsia="Times New Roman" w:cstheme="minorHAnsi"/>
                <w:lang w:eastAsia="ar-SA"/>
              </w:rPr>
              <w:t>sitnog inventara)</w:t>
            </w:r>
            <w:r w:rsidRPr="0098463A">
              <w:rPr>
                <w:rFonts w:eastAsia="Times New Roman" w:cstheme="minorHAnsi"/>
                <w:lang w:eastAsia="ar-SA"/>
              </w:rPr>
              <w:t>, a sredstva od eventualne nadoknade štete od osiguranja za popravak i investicijsko održavanje  vozila na kojem bi nastala šteta.</w:t>
            </w:r>
          </w:p>
        </w:tc>
      </w:tr>
      <w:tr w:rsidR="00920FC1" w:rsidRPr="00FC5309" w14:paraId="249C95C5" w14:textId="77777777" w:rsidTr="004A6FDB">
        <w:trPr>
          <w:trHeight w:val="851"/>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12BB1725" w14:textId="77777777" w:rsidR="00920FC1" w:rsidRPr="00FC5309" w:rsidRDefault="00920FC1" w:rsidP="00920FC1">
            <w:pPr>
              <w:suppressAutoHyphens/>
              <w:snapToGrid w:val="0"/>
              <w:spacing w:after="0" w:line="240" w:lineRule="auto"/>
              <w:rPr>
                <w:rFonts w:eastAsia="Calibri" w:cstheme="minorHAnsi"/>
                <w:bCs/>
                <w:lang w:eastAsia="ar-SA"/>
              </w:rPr>
            </w:pPr>
            <w:r w:rsidRPr="00FC5309">
              <w:rPr>
                <w:rFonts w:eastAsia="Calibri" w:cstheme="minorHAnsi"/>
                <w:bCs/>
                <w:lang w:eastAsia="ar-SA"/>
              </w:rPr>
              <w:t>ZAKONSKA OSNOVA ZA PROVOĐENJE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2E739EB7" w14:textId="1CA52FD4" w:rsidR="00920FC1" w:rsidRPr="00AA7E61" w:rsidRDefault="00A318C8" w:rsidP="000C33B6">
            <w:pPr>
              <w:spacing w:after="0" w:line="100" w:lineRule="atLeast"/>
              <w:jc w:val="both"/>
              <w:rPr>
                <w:rFonts w:eastAsia="Calibri" w:cstheme="minorHAnsi"/>
                <w:lang w:eastAsia="ar-SA"/>
              </w:rPr>
            </w:pPr>
            <w:r>
              <w:rPr>
                <w:rFonts w:eastAsia="Calibri" w:cstheme="minorHAnsi"/>
                <w:bCs/>
                <w:lang w:eastAsia="ar-SA"/>
              </w:rPr>
              <w:t xml:space="preserve">   </w:t>
            </w:r>
            <w:r w:rsidR="00782C08">
              <w:rPr>
                <w:rFonts w:eastAsia="Calibri" w:cstheme="minorHAnsi"/>
                <w:bCs/>
                <w:lang w:eastAsia="ar-SA"/>
              </w:rPr>
              <w:t>Zakon o zdravstvenoj zaštiti (</w:t>
            </w:r>
            <w:r w:rsidR="00920FC1" w:rsidRPr="00FC5309">
              <w:rPr>
                <w:rFonts w:eastAsia="Calibri" w:cstheme="minorHAnsi"/>
                <w:bCs/>
                <w:lang w:eastAsia="ar-SA"/>
              </w:rPr>
              <w:t>NN broj</w:t>
            </w:r>
            <w:r w:rsidR="00782C08">
              <w:rPr>
                <w:rFonts w:eastAsia="Calibri" w:cstheme="minorHAnsi"/>
                <w:bCs/>
                <w:lang w:eastAsia="ar-SA"/>
              </w:rPr>
              <w:t xml:space="preserve">: </w:t>
            </w:r>
            <w:r w:rsidR="00920FC1" w:rsidRPr="00FC5309">
              <w:rPr>
                <w:rFonts w:eastAsia="Calibri" w:cstheme="minorHAnsi"/>
                <w:bCs/>
                <w:lang w:eastAsia="ar-SA"/>
              </w:rPr>
              <w:t xml:space="preserve"> </w:t>
            </w:r>
            <w:r w:rsidR="000C33B6">
              <w:rPr>
                <w:rFonts w:eastAsia="Calibri" w:cstheme="minorHAnsi"/>
                <w:bCs/>
                <w:lang w:eastAsia="ar-SA"/>
              </w:rPr>
              <w:t>1</w:t>
            </w:r>
            <w:r w:rsidR="00AA7E61">
              <w:rPr>
                <w:rFonts w:eastAsia="Calibri" w:cstheme="minorHAnsi"/>
                <w:lang w:eastAsia="ar-SA"/>
              </w:rPr>
              <w:t xml:space="preserve">00/18 </w:t>
            </w:r>
            <w:r w:rsidR="00E20503">
              <w:rPr>
                <w:rFonts w:eastAsia="Calibri" w:cstheme="minorHAnsi"/>
                <w:lang w:eastAsia="ar-SA"/>
              </w:rPr>
              <w:t xml:space="preserve">, 125/19, 147/20 </w:t>
            </w:r>
            <w:r w:rsidR="00782C08">
              <w:rPr>
                <w:rFonts w:eastAsia="Calibri" w:cstheme="minorHAnsi"/>
                <w:lang w:eastAsia="ar-SA"/>
              </w:rPr>
              <w:t xml:space="preserve">), Zakon o </w:t>
            </w:r>
            <w:r>
              <w:rPr>
                <w:rFonts w:eastAsia="Calibri" w:cstheme="minorHAnsi"/>
                <w:lang w:eastAsia="ar-SA"/>
              </w:rPr>
              <w:t xml:space="preserve"> </w:t>
            </w:r>
            <w:r w:rsidR="00782C08">
              <w:rPr>
                <w:rFonts w:eastAsia="Calibri" w:cstheme="minorHAnsi"/>
                <w:lang w:eastAsia="ar-SA"/>
              </w:rPr>
              <w:t>proračunu (</w:t>
            </w:r>
            <w:r w:rsidR="00920FC1" w:rsidRPr="00FC5309">
              <w:rPr>
                <w:rFonts w:eastAsia="Calibri" w:cstheme="minorHAnsi"/>
                <w:lang w:eastAsia="ar-SA"/>
              </w:rPr>
              <w:t>NN broj</w:t>
            </w:r>
            <w:r w:rsidR="00782C08">
              <w:rPr>
                <w:rFonts w:eastAsia="Calibri" w:cstheme="minorHAnsi"/>
                <w:lang w:eastAsia="ar-SA"/>
              </w:rPr>
              <w:t xml:space="preserve">: </w:t>
            </w:r>
            <w:r w:rsidR="00E43015">
              <w:rPr>
                <w:rFonts w:eastAsia="Calibri" w:cstheme="minorHAnsi"/>
                <w:lang w:eastAsia="ar-SA"/>
              </w:rPr>
              <w:t xml:space="preserve"> 144/21</w:t>
            </w:r>
            <w:r w:rsidR="00920FC1" w:rsidRPr="00FC5309">
              <w:rPr>
                <w:rFonts w:eastAsia="Calibri" w:cstheme="minorHAnsi"/>
                <w:lang w:eastAsia="ar-SA"/>
              </w:rPr>
              <w:t>, Ugovori o otkupu stanova.</w:t>
            </w:r>
          </w:p>
        </w:tc>
      </w:tr>
      <w:tr w:rsidR="00920FC1" w:rsidRPr="00FC5309" w14:paraId="325C4D81" w14:textId="77777777" w:rsidTr="004A6FDB">
        <w:trPr>
          <w:trHeight w:val="1403"/>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262A5E64" w14:textId="77777777" w:rsidR="00920FC1" w:rsidRPr="00FC5309" w:rsidRDefault="00920FC1" w:rsidP="00920FC1">
            <w:pPr>
              <w:suppressAutoHyphens/>
              <w:snapToGrid w:val="0"/>
              <w:spacing w:after="0" w:line="240" w:lineRule="auto"/>
              <w:rPr>
                <w:rFonts w:eastAsia="Calibri" w:cstheme="minorHAnsi"/>
                <w:bCs/>
                <w:lang w:eastAsia="ar-SA"/>
              </w:rPr>
            </w:pPr>
            <w:r w:rsidRPr="00FC5309">
              <w:rPr>
                <w:rFonts w:eastAsia="Calibri" w:cstheme="minorHAnsi"/>
                <w:bCs/>
                <w:lang w:eastAsia="ar-SA"/>
              </w:rPr>
              <w:t>ISHODIŠTE I POKAZATELJI NA KOJIMA SE ZASNIVAJU IZRAČUNI I SREDSTVA ZA PROVOĐENJE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4273E22B" w14:textId="77777777" w:rsidR="00A318C8" w:rsidRDefault="00A318C8" w:rsidP="00920FC1">
            <w:pPr>
              <w:spacing w:after="0" w:line="100" w:lineRule="atLeast"/>
              <w:ind w:right="227"/>
              <w:jc w:val="both"/>
              <w:rPr>
                <w:rFonts w:eastAsia="Calibri" w:cstheme="minorHAnsi"/>
                <w:lang w:eastAsia="ar-SA"/>
              </w:rPr>
            </w:pPr>
            <w:r>
              <w:rPr>
                <w:rFonts w:eastAsia="Calibri" w:cstheme="minorHAnsi"/>
                <w:lang w:eastAsia="ar-SA"/>
              </w:rPr>
              <w:t xml:space="preserve">  </w:t>
            </w:r>
            <w:r w:rsidR="00920FC1" w:rsidRPr="00FC5309">
              <w:rPr>
                <w:rFonts w:eastAsia="Calibri" w:cstheme="minorHAnsi"/>
                <w:lang w:eastAsia="ar-SA"/>
              </w:rPr>
              <w:t xml:space="preserve">Izračun se temelji na pokazateljima koji su ostvareni iz </w:t>
            </w:r>
            <w:r w:rsidR="00782C08">
              <w:rPr>
                <w:rFonts w:eastAsia="Calibri" w:cstheme="minorHAnsi"/>
                <w:lang w:eastAsia="ar-SA"/>
              </w:rPr>
              <w:t xml:space="preserve">ovih izvora proteklih </w:t>
            </w:r>
            <w:r>
              <w:rPr>
                <w:rFonts w:eastAsia="Calibri" w:cstheme="minorHAnsi"/>
                <w:lang w:eastAsia="ar-SA"/>
              </w:rPr>
              <w:t xml:space="preserve">  </w:t>
            </w:r>
          </w:p>
          <w:p w14:paraId="72B85C2B" w14:textId="77777777" w:rsidR="00A318C8" w:rsidRDefault="00A318C8" w:rsidP="00920FC1">
            <w:pPr>
              <w:spacing w:after="0" w:line="100" w:lineRule="atLeast"/>
              <w:ind w:right="227"/>
              <w:jc w:val="both"/>
              <w:rPr>
                <w:rFonts w:eastAsia="Calibri" w:cstheme="minorHAnsi"/>
                <w:lang w:eastAsia="ar-SA"/>
              </w:rPr>
            </w:pPr>
            <w:r>
              <w:rPr>
                <w:rFonts w:eastAsia="Calibri" w:cstheme="minorHAnsi"/>
                <w:lang w:eastAsia="ar-SA"/>
              </w:rPr>
              <w:t xml:space="preserve">  </w:t>
            </w:r>
            <w:r w:rsidR="00782C08">
              <w:rPr>
                <w:rFonts w:eastAsia="Calibri" w:cstheme="minorHAnsi"/>
                <w:lang w:eastAsia="ar-SA"/>
              </w:rPr>
              <w:t>godina  (</w:t>
            </w:r>
            <w:r w:rsidR="00920FC1" w:rsidRPr="00FC5309">
              <w:rPr>
                <w:rFonts w:eastAsia="Calibri" w:cstheme="minorHAnsi"/>
                <w:lang w:eastAsia="ar-SA"/>
              </w:rPr>
              <w:t>totaln</w:t>
            </w:r>
            <w:r w:rsidR="00162133">
              <w:rPr>
                <w:rFonts w:eastAsia="Calibri" w:cstheme="minorHAnsi"/>
                <w:lang w:eastAsia="ar-SA"/>
              </w:rPr>
              <w:t>e</w:t>
            </w:r>
            <w:r w:rsidR="00920FC1" w:rsidRPr="00FC5309">
              <w:rPr>
                <w:rFonts w:eastAsia="Calibri" w:cstheme="minorHAnsi"/>
                <w:lang w:eastAsia="ar-SA"/>
              </w:rPr>
              <w:t xml:space="preserve"> štet</w:t>
            </w:r>
            <w:r w:rsidR="00162133">
              <w:rPr>
                <w:rFonts w:eastAsia="Calibri" w:cstheme="minorHAnsi"/>
                <w:lang w:eastAsia="ar-SA"/>
              </w:rPr>
              <w:t>e</w:t>
            </w:r>
            <w:r w:rsidR="00920FC1" w:rsidRPr="00FC5309">
              <w:rPr>
                <w:rFonts w:eastAsia="Calibri" w:cstheme="minorHAnsi"/>
                <w:lang w:eastAsia="ar-SA"/>
              </w:rPr>
              <w:t xml:space="preserve"> na vozilu </w:t>
            </w:r>
            <w:r w:rsidR="00162133">
              <w:rPr>
                <w:rFonts w:eastAsia="Calibri" w:cstheme="minorHAnsi"/>
                <w:lang w:eastAsia="ar-SA"/>
              </w:rPr>
              <w:t xml:space="preserve">  u prethodnim </w:t>
            </w:r>
            <w:r w:rsidR="00920FC1" w:rsidRPr="00FC5309">
              <w:rPr>
                <w:rFonts w:eastAsia="Calibri" w:cstheme="minorHAnsi"/>
                <w:lang w:eastAsia="ar-SA"/>
              </w:rPr>
              <w:t>godin</w:t>
            </w:r>
            <w:r w:rsidR="00162133">
              <w:rPr>
                <w:rFonts w:eastAsia="Calibri" w:cstheme="minorHAnsi"/>
                <w:lang w:eastAsia="ar-SA"/>
              </w:rPr>
              <w:t xml:space="preserve">ama </w:t>
            </w:r>
            <w:r w:rsidR="00920FC1" w:rsidRPr="00FC5309">
              <w:rPr>
                <w:rFonts w:eastAsia="Calibri" w:cstheme="minorHAnsi"/>
                <w:lang w:eastAsia="ar-SA"/>
              </w:rPr>
              <w:t xml:space="preserve"> koju je </w:t>
            </w:r>
          </w:p>
          <w:p w14:paraId="25B4C194" w14:textId="663A3323" w:rsidR="00920FC1" w:rsidRPr="00FC5309" w:rsidRDefault="00A318C8" w:rsidP="00920FC1">
            <w:pPr>
              <w:spacing w:after="0" w:line="100" w:lineRule="atLeast"/>
              <w:ind w:right="227"/>
              <w:jc w:val="both"/>
              <w:rPr>
                <w:rFonts w:eastAsia="Calibri" w:cstheme="minorHAnsi"/>
                <w:lang w:eastAsia="ar-SA"/>
              </w:rPr>
            </w:pPr>
            <w:r>
              <w:rPr>
                <w:rFonts w:eastAsia="Calibri" w:cstheme="minorHAnsi"/>
                <w:lang w:eastAsia="ar-SA"/>
              </w:rPr>
              <w:t xml:space="preserve">  </w:t>
            </w:r>
            <w:r w:rsidR="00920FC1" w:rsidRPr="00FC5309">
              <w:rPr>
                <w:rFonts w:eastAsia="Calibri" w:cstheme="minorHAnsi"/>
                <w:lang w:eastAsia="ar-SA"/>
              </w:rPr>
              <w:t>refundiralo osigur</w:t>
            </w:r>
            <w:r w:rsidR="00637116" w:rsidRPr="00FC5309">
              <w:rPr>
                <w:rFonts w:eastAsia="Calibri" w:cstheme="minorHAnsi"/>
                <w:lang w:eastAsia="ar-SA"/>
              </w:rPr>
              <w:t>a</w:t>
            </w:r>
            <w:r w:rsidR="00782C08">
              <w:rPr>
                <w:rFonts w:eastAsia="Calibri" w:cstheme="minorHAnsi"/>
                <w:lang w:eastAsia="ar-SA"/>
              </w:rPr>
              <w:t>nje)</w:t>
            </w:r>
            <w:r w:rsidR="00920FC1" w:rsidRPr="00FC5309">
              <w:rPr>
                <w:rFonts w:eastAsia="Calibri" w:cstheme="minorHAnsi"/>
                <w:lang w:eastAsia="ar-SA"/>
              </w:rPr>
              <w:t>, ugovori o otkupu stanova</w:t>
            </w:r>
            <w:r w:rsidR="00D038E3">
              <w:rPr>
                <w:rFonts w:eastAsia="Calibri" w:cstheme="minorHAnsi"/>
                <w:lang w:eastAsia="ar-SA"/>
              </w:rPr>
              <w:t xml:space="preserve"> i  planiranje prodaje rashodovane dugotrajne imovine ( kombi vozila) </w:t>
            </w:r>
            <w:r w:rsidR="00920FC1" w:rsidRPr="00FC5309">
              <w:rPr>
                <w:rFonts w:eastAsia="Calibri" w:cstheme="minorHAnsi"/>
                <w:lang w:eastAsia="ar-SA"/>
              </w:rPr>
              <w:t>.</w:t>
            </w:r>
          </w:p>
          <w:p w14:paraId="22730A3B" w14:textId="77777777" w:rsidR="00920FC1" w:rsidRPr="00FC5309" w:rsidRDefault="00920FC1" w:rsidP="00920FC1">
            <w:pPr>
              <w:spacing w:after="0" w:line="100" w:lineRule="atLeast"/>
              <w:ind w:right="227"/>
              <w:jc w:val="both"/>
              <w:rPr>
                <w:rFonts w:eastAsia="Calibri" w:cstheme="minorHAnsi"/>
                <w:lang w:eastAsia="ar-SA"/>
              </w:rPr>
            </w:pPr>
          </w:p>
        </w:tc>
      </w:tr>
      <w:tr w:rsidR="00920FC1" w:rsidRPr="00FC5309" w14:paraId="5FC76C5A"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1A162010" w14:textId="77777777" w:rsidR="00920FC1" w:rsidRPr="00FC5309" w:rsidRDefault="00920FC1" w:rsidP="00920FC1">
            <w:pPr>
              <w:suppressAutoHyphens/>
              <w:snapToGrid w:val="0"/>
              <w:spacing w:after="0" w:line="240" w:lineRule="auto"/>
              <w:rPr>
                <w:rFonts w:eastAsia="Calibri" w:cstheme="minorHAnsi"/>
                <w:bCs/>
                <w:lang w:eastAsia="ar-SA"/>
              </w:rPr>
            </w:pPr>
            <w:r w:rsidRPr="00FC5309">
              <w:rPr>
                <w:rFonts w:eastAsia="Calibri" w:cstheme="minorHAnsi"/>
                <w:bCs/>
                <w:lang w:eastAsia="ar-SA"/>
              </w:rPr>
              <w:t>NAČIN I SREDSTVA ZA REALIZACIJU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5DD8C341" w14:textId="2FF7E317" w:rsidR="00920FC1" w:rsidRPr="00FC5309" w:rsidRDefault="00782C08" w:rsidP="00920FC1">
            <w:pPr>
              <w:spacing w:after="0" w:line="100" w:lineRule="atLeast"/>
              <w:ind w:right="227"/>
              <w:jc w:val="both"/>
              <w:rPr>
                <w:rFonts w:eastAsia="Calibri" w:cstheme="minorHAnsi"/>
                <w:lang w:eastAsia="ar-SA"/>
              </w:rPr>
            </w:pPr>
            <w:r>
              <w:rPr>
                <w:rFonts w:eastAsia="Calibri" w:cstheme="minorHAnsi"/>
                <w:lang w:eastAsia="ar-SA"/>
              </w:rPr>
              <w:t xml:space="preserve">      </w:t>
            </w:r>
            <w:r w:rsidR="00920FC1" w:rsidRPr="00FC5309">
              <w:rPr>
                <w:rFonts w:eastAsia="Calibri" w:cstheme="minorHAnsi"/>
                <w:lang w:eastAsia="ar-SA"/>
              </w:rPr>
              <w:t>Plan</w:t>
            </w:r>
            <w:r w:rsidR="004A6FDB" w:rsidRPr="00FC5309">
              <w:rPr>
                <w:rFonts w:eastAsia="Calibri" w:cstheme="minorHAnsi"/>
                <w:lang w:eastAsia="ar-SA"/>
              </w:rPr>
              <w:t>irani iznos za 20</w:t>
            </w:r>
            <w:r w:rsidR="003C696E">
              <w:rPr>
                <w:rFonts w:eastAsia="Calibri" w:cstheme="minorHAnsi"/>
                <w:lang w:eastAsia="ar-SA"/>
              </w:rPr>
              <w:t>2</w:t>
            </w:r>
            <w:r w:rsidR="00D038E3">
              <w:rPr>
                <w:rFonts w:eastAsia="Calibri" w:cstheme="minorHAnsi"/>
                <w:lang w:eastAsia="ar-SA"/>
              </w:rPr>
              <w:t>2</w:t>
            </w:r>
            <w:r w:rsidR="003636B9">
              <w:rPr>
                <w:rFonts w:eastAsia="Calibri" w:cstheme="minorHAnsi"/>
                <w:lang w:eastAsia="ar-SA"/>
              </w:rPr>
              <w:t xml:space="preserve"> </w:t>
            </w:r>
            <w:r w:rsidR="004A6FDB" w:rsidRPr="00FC5309">
              <w:rPr>
                <w:rFonts w:eastAsia="Calibri" w:cstheme="minorHAnsi"/>
                <w:lang w:eastAsia="ar-SA"/>
              </w:rPr>
              <w:t>.</w:t>
            </w:r>
            <w:r w:rsidR="001A6C01">
              <w:rPr>
                <w:rFonts w:eastAsia="Calibri" w:cstheme="minorHAnsi"/>
                <w:lang w:eastAsia="ar-SA"/>
              </w:rPr>
              <w:t xml:space="preserve"> </w:t>
            </w:r>
            <w:r w:rsidR="004A6FDB" w:rsidRPr="00FC5309">
              <w:rPr>
                <w:rFonts w:eastAsia="Calibri" w:cstheme="minorHAnsi"/>
                <w:lang w:eastAsia="ar-SA"/>
              </w:rPr>
              <w:t xml:space="preserve">godinu je </w:t>
            </w:r>
            <w:r w:rsidR="008A78C8">
              <w:rPr>
                <w:rFonts w:eastAsia="Calibri" w:cstheme="minorHAnsi"/>
                <w:lang w:eastAsia="ar-SA"/>
              </w:rPr>
              <w:t>5</w:t>
            </w:r>
            <w:r w:rsidR="0096785F">
              <w:rPr>
                <w:rFonts w:eastAsia="Calibri" w:cstheme="minorHAnsi"/>
                <w:lang w:eastAsia="ar-SA"/>
              </w:rPr>
              <w:t>8</w:t>
            </w:r>
            <w:r w:rsidR="00920FC1" w:rsidRPr="00FC5309">
              <w:rPr>
                <w:rFonts w:eastAsia="Calibri" w:cstheme="minorHAnsi"/>
                <w:lang w:eastAsia="ar-SA"/>
              </w:rPr>
              <w:t>.500,00 kn</w:t>
            </w:r>
          </w:p>
        </w:tc>
      </w:tr>
      <w:tr w:rsidR="00EE28F8" w:rsidRPr="00FC5309" w14:paraId="3E7EA489"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0094AD70" w14:textId="77237455" w:rsidR="00EE28F8" w:rsidRPr="00FC5309" w:rsidRDefault="00EE28F8" w:rsidP="00920FC1">
            <w:pPr>
              <w:suppressAutoHyphens/>
              <w:snapToGrid w:val="0"/>
              <w:spacing w:after="0" w:line="240" w:lineRule="auto"/>
              <w:rPr>
                <w:rFonts w:eastAsia="Calibri" w:cstheme="minorHAnsi"/>
                <w:bCs/>
                <w:lang w:eastAsia="ar-SA"/>
              </w:rPr>
            </w:pPr>
            <w:r>
              <w:rPr>
                <w:rFonts w:eastAsia="Calibri" w:cstheme="minorHAnsi"/>
                <w:bCs/>
                <w:lang w:eastAsia="ar-SA"/>
              </w:rPr>
              <w:t xml:space="preserve">IZVRŠENJE </w:t>
            </w:r>
            <w:r w:rsidR="00D038E3">
              <w:rPr>
                <w:rFonts w:eastAsia="Calibri" w:cstheme="minorHAnsi"/>
                <w:bCs/>
                <w:lang w:eastAsia="ar-SA"/>
              </w:rPr>
              <w:t>01.01.-</w:t>
            </w:r>
            <w:r w:rsidR="008A78C8">
              <w:rPr>
                <w:rFonts w:eastAsia="Calibri" w:cstheme="minorHAnsi"/>
                <w:bCs/>
                <w:lang w:eastAsia="ar-SA"/>
              </w:rPr>
              <w:t>31.12</w:t>
            </w:r>
            <w:r w:rsidR="000444E2">
              <w:rPr>
                <w:rFonts w:eastAsia="Calibri" w:cstheme="minorHAnsi"/>
                <w:bCs/>
                <w:lang w:eastAsia="ar-SA"/>
              </w:rPr>
              <w:t>.</w:t>
            </w:r>
            <w:r>
              <w:rPr>
                <w:rFonts w:eastAsia="Calibri" w:cstheme="minorHAnsi"/>
                <w:bCs/>
                <w:lang w:eastAsia="ar-SA"/>
              </w:rPr>
              <w:t>20</w:t>
            </w:r>
            <w:r w:rsidR="00390F98">
              <w:rPr>
                <w:rFonts w:eastAsia="Calibri" w:cstheme="minorHAnsi"/>
                <w:bCs/>
                <w:lang w:eastAsia="ar-SA"/>
              </w:rPr>
              <w:t>2</w:t>
            </w:r>
            <w:r w:rsidR="00D038E3">
              <w:rPr>
                <w:rFonts w:eastAsia="Calibri" w:cstheme="minorHAnsi"/>
                <w:bCs/>
                <w:lang w:eastAsia="ar-SA"/>
              </w:rPr>
              <w:t>2</w:t>
            </w:r>
            <w:r>
              <w:rPr>
                <w:rFonts w:eastAsia="Calibri" w:cstheme="minorHAnsi"/>
                <w:bCs/>
                <w:lang w:eastAsia="ar-SA"/>
              </w:rPr>
              <w:t>. /PLAN/OSTVARENJE</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62CE5503" w14:textId="24FD3004" w:rsidR="008F5C7A" w:rsidRDefault="008F5C7A" w:rsidP="008F5C7A">
            <w:pPr>
              <w:suppressAutoHyphens/>
              <w:snapToGrid w:val="0"/>
              <w:spacing w:after="0" w:line="240" w:lineRule="auto"/>
              <w:ind w:left="210" w:right="225"/>
              <w:jc w:val="both"/>
              <w:rPr>
                <w:rFonts w:eastAsia="Calibri" w:cstheme="minorHAnsi"/>
                <w:bCs/>
                <w:lang w:eastAsia="ar-SA"/>
              </w:rPr>
            </w:pPr>
            <w:r>
              <w:rPr>
                <w:rFonts w:eastAsia="Calibri" w:cstheme="minorHAnsi"/>
                <w:bCs/>
                <w:lang w:eastAsia="ar-SA"/>
              </w:rPr>
              <w:t xml:space="preserve">Planirano </w:t>
            </w:r>
            <w:r w:rsidR="008A78C8">
              <w:rPr>
                <w:rFonts w:eastAsia="Calibri" w:cstheme="minorHAnsi"/>
                <w:bCs/>
                <w:lang w:eastAsia="ar-SA"/>
              </w:rPr>
              <w:t>5</w:t>
            </w:r>
            <w:r w:rsidR="0096785F">
              <w:rPr>
                <w:rFonts w:eastAsia="Calibri" w:cstheme="minorHAnsi"/>
                <w:bCs/>
                <w:lang w:eastAsia="ar-SA"/>
              </w:rPr>
              <w:t>8.5</w:t>
            </w:r>
            <w:r>
              <w:rPr>
                <w:rFonts w:eastAsia="Calibri" w:cstheme="minorHAnsi"/>
                <w:bCs/>
                <w:lang w:eastAsia="ar-SA"/>
              </w:rPr>
              <w:t>00,00  kn prihoda / rashoda</w:t>
            </w:r>
          </w:p>
          <w:p w14:paraId="09B84A91" w14:textId="6F13A83F" w:rsidR="00D038E3" w:rsidRDefault="008F5C7A" w:rsidP="008F5C7A">
            <w:pPr>
              <w:spacing w:after="0" w:line="100" w:lineRule="atLeast"/>
              <w:ind w:right="227"/>
              <w:jc w:val="both"/>
              <w:rPr>
                <w:rFonts w:eastAsia="Calibri" w:cstheme="minorHAnsi"/>
                <w:bCs/>
                <w:lang w:eastAsia="ar-SA"/>
              </w:rPr>
            </w:pPr>
            <w:r>
              <w:rPr>
                <w:rFonts w:eastAsia="Calibri" w:cstheme="minorHAnsi"/>
                <w:bCs/>
                <w:lang w:eastAsia="ar-SA"/>
              </w:rPr>
              <w:t xml:space="preserve">    Ostvareno :  </w:t>
            </w:r>
            <w:r w:rsidR="00162133">
              <w:rPr>
                <w:rFonts w:eastAsia="Calibri" w:cstheme="minorHAnsi"/>
                <w:bCs/>
                <w:lang w:eastAsia="ar-SA"/>
              </w:rPr>
              <w:t xml:space="preserve"> </w:t>
            </w:r>
            <w:r w:rsidR="0096785F">
              <w:rPr>
                <w:rFonts w:eastAsia="Calibri" w:cstheme="minorHAnsi"/>
                <w:bCs/>
                <w:lang w:eastAsia="ar-SA"/>
              </w:rPr>
              <w:t>1</w:t>
            </w:r>
            <w:r w:rsidR="000444E2">
              <w:rPr>
                <w:rFonts w:eastAsia="Calibri" w:cstheme="minorHAnsi"/>
                <w:bCs/>
                <w:lang w:eastAsia="ar-SA"/>
              </w:rPr>
              <w:t xml:space="preserve">1.547,27 </w:t>
            </w:r>
            <w:r>
              <w:rPr>
                <w:rFonts w:eastAsia="Calibri" w:cstheme="minorHAnsi"/>
                <w:bCs/>
                <w:lang w:eastAsia="ar-SA"/>
              </w:rPr>
              <w:t xml:space="preserve"> kn prihoda</w:t>
            </w:r>
            <w:r w:rsidR="009D599B">
              <w:rPr>
                <w:rFonts w:eastAsia="Calibri" w:cstheme="minorHAnsi"/>
                <w:bCs/>
                <w:lang w:eastAsia="ar-SA"/>
              </w:rPr>
              <w:t xml:space="preserve">  / </w:t>
            </w:r>
            <w:r w:rsidR="000444E2">
              <w:rPr>
                <w:rFonts w:eastAsia="Calibri" w:cstheme="minorHAnsi"/>
                <w:bCs/>
                <w:lang w:eastAsia="ar-SA"/>
              </w:rPr>
              <w:t>19,74</w:t>
            </w:r>
            <w:r w:rsidR="009D599B">
              <w:rPr>
                <w:rFonts w:eastAsia="Calibri" w:cstheme="minorHAnsi"/>
                <w:bCs/>
                <w:lang w:eastAsia="ar-SA"/>
              </w:rPr>
              <w:t>%</w:t>
            </w:r>
          </w:p>
          <w:p w14:paraId="20A03E31" w14:textId="2B893189" w:rsidR="00EE28F8" w:rsidRDefault="00D038E3" w:rsidP="008F5C7A">
            <w:pPr>
              <w:spacing w:after="0" w:line="100" w:lineRule="atLeast"/>
              <w:ind w:right="227"/>
              <w:jc w:val="both"/>
              <w:rPr>
                <w:rFonts w:eastAsia="Calibri" w:cstheme="minorHAnsi"/>
                <w:lang w:eastAsia="ar-SA"/>
              </w:rPr>
            </w:pPr>
            <w:r>
              <w:rPr>
                <w:rFonts w:eastAsia="Calibri" w:cstheme="minorHAnsi"/>
                <w:bCs/>
                <w:lang w:eastAsia="ar-SA"/>
              </w:rPr>
              <w:t xml:space="preserve">                            </w:t>
            </w:r>
            <w:r w:rsidR="000444E2">
              <w:rPr>
                <w:rFonts w:eastAsia="Calibri" w:cstheme="minorHAnsi"/>
                <w:bCs/>
                <w:lang w:eastAsia="ar-SA"/>
              </w:rPr>
              <w:t>11.547,27</w:t>
            </w:r>
            <w:r w:rsidR="0096785F">
              <w:rPr>
                <w:rFonts w:eastAsia="Calibri" w:cstheme="minorHAnsi"/>
                <w:bCs/>
                <w:lang w:eastAsia="ar-SA"/>
              </w:rPr>
              <w:t xml:space="preserve"> </w:t>
            </w:r>
            <w:r w:rsidR="00162133">
              <w:rPr>
                <w:rFonts w:eastAsia="Calibri" w:cstheme="minorHAnsi"/>
                <w:bCs/>
                <w:lang w:eastAsia="ar-SA"/>
              </w:rPr>
              <w:t xml:space="preserve">kn </w:t>
            </w:r>
            <w:r w:rsidR="008F5C7A">
              <w:rPr>
                <w:rFonts w:eastAsia="Calibri" w:cstheme="minorHAnsi"/>
                <w:bCs/>
                <w:lang w:eastAsia="ar-SA"/>
              </w:rPr>
              <w:t>rashoda</w:t>
            </w:r>
            <w:r w:rsidR="009D599B">
              <w:rPr>
                <w:rFonts w:eastAsia="Calibri" w:cstheme="minorHAnsi"/>
                <w:bCs/>
                <w:lang w:eastAsia="ar-SA"/>
              </w:rPr>
              <w:t xml:space="preserve"> /</w:t>
            </w:r>
            <w:r w:rsidR="000444E2">
              <w:rPr>
                <w:rFonts w:eastAsia="Calibri" w:cstheme="minorHAnsi"/>
                <w:bCs/>
                <w:lang w:eastAsia="ar-SA"/>
              </w:rPr>
              <w:t xml:space="preserve">  19,74 </w:t>
            </w:r>
            <w:r w:rsidR="009D599B">
              <w:rPr>
                <w:rFonts w:eastAsia="Calibri" w:cstheme="minorHAnsi"/>
                <w:bCs/>
                <w:lang w:eastAsia="ar-SA"/>
              </w:rPr>
              <w:t>%</w:t>
            </w:r>
          </w:p>
        </w:tc>
      </w:tr>
      <w:tr w:rsidR="00920FC1" w:rsidRPr="00FC5309" w14:paraId="51470E19" w14:textId="77777777" w:rsidTr="004A6FDB">
        <w:trPr>
          <w:trHeight w:val="567"/>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14:paraId="1B7AE13B" w14:textId="67D32AB1" w:rsidR="00920FC1" w:rsidRPr="00FC5309" w:rsidRDefault="00920FC1" w:rsidP="00920FC1">
            <w:pPr>
              <w:suppressAutoHyphens/>
              <w:snapToGrid w:val="0"/>
              <w:spacing w:after="0" w:line="240" w:lineRule="auto"/>
              <w:rPr>
                <w:rFonts w:eastAsia="Calibri" w:cstheme="minorHAnsi"/>
                <w:bCs/>
                <w:lang w:eastAsia="ar-SA"/>
              </w:rPr>
            </w:pPr>
            <w:r w:rsidRPr="00FC5309">
              <w:rPr>
                <w:rFonts w:eastAsia="Calibri" w:cstheme="minorHAnsi"/>
                <w:bCs/>
                <w:lang w:eastAsia="ar-SA"/>
              </w:rPr>
              <w:t>POKAZATELJI USPJEŠNOSTI U RAZDOBLJU 01.01.-3</w:t>
            </w:r>
            <w:r w:rsidR="000444E2">
              <w:rPr>
                <w:rFonts w:eastAsia="Calibri" w:cstheme="minorHAnsi"/>
                <w:bCs/>
                <w:lang w:eastAsia="ar-SA"/>
              </w:rPr>
              <w:t>1.12</w:t>
            </w:r>
            <w:r w:rsidR="0014652E">
              <w:rPr>
                <w:rFonts w:eastAsia="Calibri" w:cstheme="minorHAnsi"/>
                <w:bCs/>
                <w:lang w:eastAsia="ar-SA"/>
              </w:rPr>
              <w:t>.</w:t>
            </w:r>
            <w:r w:rsidRPr="00FC5309">
              <w:rPr>
                <w:rFonts w:eastAsia="Calibri" w:cstheme="minorHAnsi"/>
                <w:bCs/>
                <w:lang w:eastAsia="ar-SA"/>
              </w:rPr>
              <w:t>20</w:t>
            </w:r>
            <w:r w:rsidR="00567B5C">
              <w:rPr>
                <w:rFonts w:eastAsia="Calibri" w:cstheme="minorHAnsi"/>
                <w:bCs/>
                <w:lang w:eastAsia="ar-SA"/>
              </w:rPr>
              <w:t>2</w:t>
            </w:r>
            <w:r w:rsidR="008611DF">
              <w:rPr>
                <w:rFonts w:eastAsia="Calibri" w:cstheme="minorHAnsi"/>
                <w:bCs/>
                <w:lang w:eastAsia="ar-SA"/>
              </w:rPr>
              <w:t>2</w:t>
            </w:r>
            <w:r w:rsidRPr="00FC5309">
              <w:rPr>
                <w:rFonts w:eastAsia="Calibri" w:cstheme="minorHAnsi"/>
                <w:bCs/>
                <w:lang w:eastAsia="ar-SA"/>
              </w:rPr>
              <w:t>.</w:t>
            </w:r>
          </w:p>
        </w:tc>
        <w:tc>
          <w:tcPr>
            <w:tcW w:w="7231" w:type="dxa"/>
            <w:gridSpan w:val="2"/>
            <w:tcBorders>
              <w:top w:val="single" w:sz="6" w:space="0" w:color="00000A"/>
              <w:left w:val="single" w:sz="6" w:space="0" w:color="00000A"/>
              <w:bottom w:val="single" w:sz="20" w:space="0" w:color="000001"/>
              <w:right w:val="single" w:sz="6" w:space="0" w:color="00000A"/>
            </w:tcBorders>
            <w:shd w:val="clear" w:color="auto" w:fill="FFFFFF"/>
            <w:vAlign w:val="center"/>
          </w:tcPr>
          <w:p w14:paraId="751D42EB" w14:textId="62E4F396" w:rsidR="00920FC1" w:rsidRDefault="00162133" w:rsidP="00162133">
            <w:pPr>
              <w:spacing w:after="0" w:line="240" w:lineRule="auto"/>
              <w:ind w:left="210" w:right="225"/>
              <w:jc w:val="both"/>
              <w:rPr>
                <w:rFonts w:eastAsia="Calibri" w:cstheme="minorHAnsi"/>
                <w:bCs/>
                <w:lang w:eastAsia="ar-SA"/>
              </w:rPr>
            </w:pPr>
            <w:r>
              <w:rPr>
                <w:rFonts w:eastAsia="Calibri" w:cstheme="minorHAnsi"/>
                <w:bCs/>
                <w:lang w:eastAsia="ar-SA"/>
              </w:rPr>
              <w:t xml:space="preserve">U ovom </w:t>
            </w:r>
            <w:r w:rsidRPr="00FC5309">
              <w:rPr>
                <w:rFonts w:eastAsia="Calibri" w:cstheme="minorHAnsi"/>
                <w:bCs/>
                <w:lang w:eastAsia="ar-SA"/>
              </w:rPr>
              <w:t xml:space="preserve">obračunskom razdoblju </w:t>
            </w:r>
            <w:r>
              <w:rPr>
                <w:rFonts w:eastAsia="Calibri" w:cstheme="minorHAnsi"/>
                <w:bCs/>
                <w:lang w:eastAsia="ar-SA"/>
              </w:rPr>
              <w:t>o</w:t>
            </w:r>
            <w:r w:rsidR="007E0B27" w:rsidRPr="00FC5309">
              <w:rPr>
                <w:rFonts w:eastAsia="Calibri" w:cstheme="minorHAnsi"/>
                <w:bCs/>
                <w:lang w:eastAsia="ar-SA"/>
              </w:rPr>
              <w:t>stvareni</w:t>
            </w:r>
            <w:r>
              <w:rPr>
                <w:rFonts w:eastAsia="Calibri" w:cstheme="minorHAnsi"/>
                <w:bCs/>
                <w:lang w:eastAsia="ar-SA"/>
              </w:rPr>
              <w:t xml:space="preserve"> su </w:t>
            </w:r>
            <w:r w:rsidR="007E0B27" w:rsidRPr="00FC5309">
              <w:rPr>
                <w:rFonts w:eastAsia="Calibri" w:cstheme="minorHAnsi"/>
                <w:bCs/>
                <w:lang w:eastAsia="ar-SA"/>
              </w:rPr>
              <w:t xml:space="preserve"> prihod</w:t>
            </w:r>
            <w:r>
              <w:rPr>
                <w:rFonts w:eastAsia="Calibri" w:cstheme="minorHAnsi"/>
                <w:bCs/>
                <w:lang w:eastAsia="ar-SA"/>
              </w:rPr>
              <w:t>i</w:t>
            </w:r>
            <w:r w:rsidR="007E0B27" w:rsidRPr="00FC5309">
              <w:rPr>
                <w:rFonts w:eastAsia="Calibri" w:cstheme="minorHAnsi"/>
                <w:bCs/>
                <w:lang w:eastAsia="ar-SA"/>
              </w:rPr>
              <w:t xml:space="preserve"> po ovoj aktivnosti </w:t>
            </w:r>
            <w:r>
              <w:rPr>
                <w:rFonts w:eastAsia="Calibri" w:cstheme="minorHAnsi"/>
                <w:bCs/>
                <w:lang w:eastAsia="ar-SA"/>
              </w:rPr>
              <w:t xml:space="preserve">u iznosu  </w:t>
            </w:r>
            <w:r w:rsidR="0096785F">
              <w:rPr>
                <w:rFonts w:eastAsia="Calibri" w:cstheme="minorHAnsi"/>
                <w:bCs/>
                <w:lang w:eastAsia="ar-SA"/>
              </w:rPr>
              <w:t>1</w:t>
            </w:r>
            <w:r w:rsidR="000444E2">
              <w:rPr>
                <w:rFonts w:eastAsia="Calibri" w:cstheme="minorHAnsi"/>
                <w:bCs/>
                <w:lang w:eastAsia="ar-SA"/>
              </w:rPr>
              <w:t>1.547,27</w:t>
            </w:r>
            <w:r w:rsidR="0096785F">
              <w:rPr>
                <w:rFonts w:eastAsia="Calibri" w:cstheme="minorHAnsi"/>
                <w:bCs/>
                <w:lang w:eastAsia="ar-SA"/>
              </w:rPr>
              <w:t xml:space="preserve"> </w:t>
            </w:r>
            <w:r w:rsidR="00A1534C">
              <w:rPr>
                <w:rFonts w:eastAsia="Calibri" w:cstheme="minorHAnsi"/>
                <w:bCs/>
                <w:lang w:eastAsia="ar-SA"/>
              </w:rPr>
              <w:t xml:space="preserve"> </w:t>
            </w:r>
            <w:r>
              <w:rPr>
                <w:rFonts w:eastAsia="Calibri" w:cstheme="minorHAnsi"/>
                <w:bCs/>
                <w:lang w:eastAsia="ar-SA"/>
              </w:rPr>
              <w:t xml:space="preserve">kn što </w:t>
            </w:r>
            <w:r w:rsidR="000444E2">
              <w:rPr>
                <w:rFonts w:eastAsia="Calibri" w:cstheme="minorHAnsi"/>
                <w:bCs/>
                <w:lang w:eastAsia="ar-SA"/>
              </w:rPr>
              <w:t xml:space="preserve"> 19,74</w:t>
            </w:r>
            <w:r>
              <w:rPr>
                <w:rFonts w:eastAsia="Calibri" w:cstheme="minorHAnsi"/>
                <w:bCs/>
                <w:lang w:eastAsia="ar-SA"/>
              </w:rPr>
              <w:t xml:space="preserve"> </w:t>
            </w:r>
            <w:r w:rsidR="004C6F4A">
              <w:rPr>
                <w:rFonts w:eastAsia="Calibri" w:cstheme="minorHAnsi"/>
                <w:bCs/>
                <w:lang w:eastAsia="ar-SA"/>
              </w:rPr>
              <w:t xml:space="preserve">% od planiranog. </w:t>
            </w:r>
            <w:r>
              <w:rPr>
                <w:rFonts w:eastAsia="Calibri" w:cstheme="minorHAnsi"/>
                <w:bCs/>
                <w:lang w:eastAsia="ar-SA"/>
              </w:rPr>
              <w:t xml:space="preserve"> Prihodi su ostvareni od rata prodaje stanova ( 35% rate je prihod Doma zdravlja, 65% je obveza za uplatu u državni proračun)</w:t>
            </w:r>
            <w:r w:rsidR="00D038E3">
              <w:rPr>
                <w:rFonts w:eastAsia="Calibri" w:cstheme="minorHAnsi"/>
                <w:bCs/>
                <w:lang w:eastAsia="ar-SA"/>
              </w:rPr>
              <w:t xml:space="preserve"> i </w:t>
            </w:r>
            <w:r>
              <w:rPr>
                <w:rFonts w:eastAsia="Calibri" w:cstheme="minorHAnsi"/>
                <w:bCs/>
                <w:lang w:eastAsia="ar-SA"/>
              </w:rPr>
              <w:t xml:space="preserve"> </w:t>
            </w:r>
            <w:r w:rsidR="00120D9B">
              <w:rPr>
                <w:rFonts w:eastAsia="Calibri" w:cstheme="minorHAnsi"/>
                <w:bCs/>
                <w:lang w:eastAsia="ar-SA"/>
              </w:rPr>
              <w:t xml:space="preserve"> od prodaje jednog sanitetskog vozila </w:t>
            </w:r>
            <w:r>
              <w:rPr>
                <w:rFonts w:eastAsia="Calibri" w:cstheme="minorHAnsi"/>
                <w:bCs/>
                <w:lang w:eastAsia="ar-SA"/>
              </w:rPr>
              <w:t xml:space="preserve">. </w:t>
            </w:r>
            <w:r w:rsidR="004C6F4A">
              <w:rPr>
                <w:rFonts w:eastAsia="Calibri" w:cstheme="minorHAnsi"/>
                <w:bCs/>
                <w:lang w:eastAsia="ar-SA"/>
              </w:rPr>
              <w:t>Prihodi / rashodi planirani su veći , budući se naplata štete od osiguranja ne može predvidjeti. Rashodi su po ovoj aktivnosti</w:t>
            </w:r>
            <w:r>
              <w:rPr>
                <w:rFonts w:eastAsia="Calibri" w:cstheme="minorHAnsi"/>
                <w:bCs/>
                <w:lang w:eastAsia="ar-SA"/>
              </w:rPr>
              <w:t xml:space="preserve"> </w:t>
            </w:r>
            <w:r w:rsidR="004C6F4A">
              <w:rPr>
                <w:rFonts w:eastAsia="Calibri" w:cstheme="minorHAnsi"/>
                <w:bCs/>
                <w:lang w:eastAsia="ar-SA"/>
              </w:rPr>
              <w:t>realizirani</w:t>
            </w:r>
            <w:r w:rsidR="00D038E3">
              <w:rPr>
                <w:rFonts w:eastAsia="Calibri" w:cstheme="minorHAnsi"/>
                <w:bCs/>
                <w:lang w:eastAsia="ar-SA"/>
              </w:rPr>
              <w:t xml:space="preserve"> su</w:t>
            </w:r>
            <w:r w:rsidR="00120D9B">
              <w:rPr>
                <w:rFonts w:eastAsia="Calibri" w:cstheme="minorHAnsi"/>
                <w:bCs/>
                <w:lang w:eastAsia="ar-SA"/>
              </w:rPr>
              <w:t xml:space="preserve"> u punom iznosu</w:t>
            </w:r>
            <w:r w:rsidR="004C6F4A">
              <w:rPr>
                <w:rFonts w:eastAsia="Calibri" w:cstheme="minorHAnsi"/>
                <w:bCs/>
                <w:lang w:eastAsia="ar-SA"/>
              </w:rPr>
              <w:t xml:space="preserve"> u </w:t>
            </w:r>
            <w:r>
              <w:rPr>
                <w:rFonts w:eastAsia="Calibri" w:cstheme="minorHAnsi"/>
                <w:bCs/>
                <w:lang w:eastAsia="ar-SA"/>
              </w:rPr>
              <w:t xml:space="preserve"> ovom obračunskom razdoblju ,</w:t>
            </w:r>
            <w:r w:rsidR="00120D9B">
              <w:rPr>
                <w:rFonts w:eastAsia="Calibri" w:cstheme="minorHAnsi"/>
                <w:bCs/>
                <w:lang w:eastAsia="ar-SA"/>
              </w:rPr>
              <w:t xml:space="preserve"> </w:t>
            </w:r>
            <w:r w:rsidR="00D038E3">
              <w:rPr>
                <w:rFonts w:eastAsia="Calibri" w:cstheme="minorHAnsi"/>
                <w:bCs/>
                <w:lang w:eastAsia="ar-SA"/>
              </w:rPr>
              <w:t>a utrošeni su za sufinanciranje završnih radova na nadogradnji zgrade u Ozlju</w:t>
            </w:r>
            <w:r w:rsidR="000444E2">
              <w:rPr>
                <w:rFonts w:eastAsia="Calibri" w:cstheme="minorHAnsi"/>
                <w:bCs/>
                <w:lang w:eastAsia="ar-SA"/>
              </w:rPr>
              <w:t xml:space="preserve"> i tekuće održavanje  vozila</w:t>
            </w:r>
            <w:r w:rsidR="00D038E3">
              <w:rPr>
                <w:rFonts w:eastAsia="Calibri" w:cstheme="minorHAnsi"/>
                <w:bCs/>
                <w:lang w:eastAsia="ar-SA"/>
              </w:rPr>
              <w:t>.</w:t>
            </w:r>
          </w:p>
          <w:p w14:paraId="541F5685" w14:textId="2E32FCE9" w:rsidR="00B804CC" w:rsidRPr="00FC5309" w:rsidRDefault="00B804CC" w:rsidP="00162133">
            <w:pPr>
              <w:spacing w:after="0" w:line="240" w:lineRule="auto"/>
              <w:ind w:left="210" w:right="225"/>
              <w:jc w:val="both"/>
              <w:rPr>
                <w:rFonts w:eastAsia="Calibri" w:cstheme="minorHAnsi"/>
                <w:bCs/>
                <w:lang w:eastAsia="ar-SA"/>
              </w:rPr>
            </w:pPr>
          </w:p>
        </w:tc>
      </w:tr>
    </w:tbl>
    <w:p w14:paraId="2DF4B07F" w14:textId="77777777" w:rsidR="00997015" w:rsidRPr="00FC5309" w:rsidRDefault="00997015" w:rsidP="00F6220E">
      <w:pPr>
        <w:suppressAutoHyphens/>
        <w:spacing w:after="120"/>
        <w:jc w:val="both"/>
        <w:rPr>
          <w:rFonts w:eastAsia="Calibri" w:cstheme="minorHAnsi"/>
          <w:b/>
          <w:sz w:val="24"/>
          <w:szCs w:val="24"/>
          <w:lang w:eastAsia="ar-SA"/>
        </w:rPr>
      </w:pPr>
    </w:p>
    <w:tbl>
      <w:tblPr>
        <w:tblW w:w="10235" w:type="dxa"/>
        <w:tblInd w:w="-569" w:type="dxa"/>
        <w:tblLayout w:type="fixed"/>
        <w:tblCellMar>
          <w:left w:w="0" w:type="dxa"/>
          <w:right w:w="0" w:type="dxa"/>
        </w:tblCellMar>
        <w:tblLook w:val="0000" w:firstRow="0" w:lastRow="0" w:firstColumn="0" w:lastColumn="0" w:noHBand="0" w:noVBand="0"/>
      </w:tblPr>
      <w:tblGrid>
        <w:gridCol w:w="3004"/>
        <w:gridCol w:w="7221"/>
        <w:gridCol w:w="10"/>
      </w:tblGrid>
      <w:tr w:rsidR="00BC0DE7" w:rsidRPr="00BC0DE7" w14:paraId="66639A77"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1F23C2B1" w14:textId="77777777" w:rsidR="00A94093" w:rsidRPr="008B42F8" w:rsidRDefault="00A94093" w:rsidP="004A6FDB">
            <w:pPr>
              <w:suppressAutoHyphens/>
              <w:snapToGrid w:val="0"/>
              <w:spacing w:after="0" w:line="240" w:lineRule="auto"/>
              <w:rPr>
                <w:rFonts w:eastAsia="Calibri" w:cstheme="minorHAnsi"/>
                <w:b/>
                <w:lang w:eastAsia="ar-SA"/>
              </w:rPr>
            </w:pPr>
            <w:r w:rsidRPr="008B42F8">
              <w:rPr>
                <w:rFonts w:eastAsia="Calibri" w:cstheme="minorHAnsi"/>
                <w:b/>
                <w:lang w:eastAsia="ar-SA"/>
              </w:rPr>
              <w:t>NAZIV PROGRAMA</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39F0CFE0" w14:textId="77777777" w:rsidR="00A94093" w:rsidRPr="008B42F8" w:rsidRDefault="00921777" w:rsidP="004A6FDB">
            <w:pPr>
              <w:suppressAutoHyphens/>
              <w:autoSpaceDE w:val="0"/>
              <w:snapToGrid w:val="0"/>
              <w:spacing w:after="0" w:line="360" w:lineRule="auto"/>
              <w:jc w:val="both"/>
              <w:rPr>
                <w:rFonts w:eastAsia="Calibri" w:cstheme="minorHAnsi"/>
                <w:b/>
                <w:bCs/>
                <w:sz w:val="24"/>
                <w:szCs w:val="24"/>
                <w:lang w:eastAsia="ar-SA"/>
              </w:rPr>
            </w:pPr>
            <w:r w:rsidRPr="008B42F8">
              <w:rPr>
                <w:rFonts w:eastAsia="Calibri" w:cstheme="minorHAnsi"/>
                <w:b/>
                <w:bCs/>
                <w:sz w:val="24"/>
                <w:szCs w:val="24"/>
                <w:lang w:eastAsia="ar-SA"/>
              </w:rPr>
              <w:t xml:space="preserve">  </w:t>
            </w:r>
            <w:r w:rsidR="00AB64F8" w:rsidRPr="008B42F8">
              <w:rPr>
                <w:rFonts w:eastAsia="Calibri" w:cstheme="minorHAnsi"/>
                <w:b/>
                <w:bCs/>
                <w:sz w:val="24"/>
                <w:szCs w:val="24"/>
                <w:lang w:eastAsia="ar-SA"/>
              </w:rPr>
              <w:t>154 -</w:t>
            </w:r>
            <w:r w:rsidRPr="008B42F8">
              <w:rPr>
                <w:rFonts w:eastAsia="Calibri" w:cstheme="minorHAnsi"/>
                <w:b/>
                <w:bCs/>
                <w:sz w:val="24"/>
                <w:szCs w:val="24"/>
                <w:lang w:eastAsia="ar-SA"/>
              </w:rPr>
              <w:t>POMOĆI IZ JLS</w:t>
            </w:r>
          </w:p>
        </w:tc>
      </w:tr>
      <w:tr w:rsidR="00BC0DE7" w:rsidRPr="00BC0DE7" w14:paraId="0027A08A" w14:textId="77777777" w:rsidTr="004A6FDB">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1629BC1F" w14:textId="77777777" w:rsidR="00A94093" w:rsidRPr="008B42F8" w:rsidRDefault="00A94093" w:rsidP="004A6FDB">
            <w:pPr>
              <w:suppressAutoHyphens/>
              <w:snapToGrid w:val="0"/>
              <w:spacing w:after="0" w:line="240" w:lineRule="auto"/>
              <w:rPr>
                <w:rFonts w:eastAsia="Calibri" w:cstheme="minorHAnsi"/>
                <w:b/>
                <w:lang w:eastAsia="ar-SA"/>
              </w:rPr>
            </w:pPr>
            <w:r w:rsidRPr="008B42F8">
              <w:rPr>
                <w:rFonts w:eastAsia="Calibri" w:cstheme="minorHAnsi"/>
                <w:b/>
                <w:lang w:eastAsia="ar-SA"/>
              </w:rPr>
              <w:t>Aktivnost:</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5A22B286" w14:textId="77777777" w:rsidR="00A94093" w:rsidRPr="008B42F8" w:rsidRDefault="00921777" w:rsidP="004A6FDB">
            <w:pPr>
              <w:suppressAutoHyphens/>
              <w:autoSpaceDE w:val="0"/>
              <w:snapToGrid w:val="0"/>
              <w:spacing w:after="0" w:line="360" w:lineRule="auto"/>
              <w:jc w:val="both"/>
              <w:rPr>
                <w:rFonts w:eastAsia="Calibri" w:cstheme="minorHAnsi"/>
                <w:b/>
                <w:bCs/>
                <w:sz w:val="24"/>
                <w:szCs w:val="24"/>
                <w:lang w:eastAsia="ar-SA"/>
              </w:rPr>
            </w:pPr>
            <w:r w:rsidRPr="008B42F8">
              <w:rPr>
                <w:rFonts w:eastAsia="Calibri" w:cstheme="minorHAnsi"/>
                <w:b/>
                <w:bCs/>
                <w:sz w:val="24"/>
                <w:szCs w:val="24"/>
                <w:lang w:eastAsia="ar-SA"/>
              </w:rPr>
              <w:t xml:space="preserve"> </w:t>
            </w:r>
            <w:r w:rsidR="00AB64F8" w:rsidRPr="008B42F8">
              <w:rPr>
                <w:rFonts w:eastAsia="Calibri" w:cstheme="minorHAnsi"/>
                <w:b/>
                <w:bCs/>
                <w:sz w:val="24"/>
                <w:szCs w:val="24"/>
                <w:lang w:eastAsia="ar-SA"/>
              </w:rPr>
              <w:t>A100145 -</w:t>
            </w:r>
            <w:r w:rsidRPr="008B42F8">
              <w:rPr>
                <w:rFonts w:eastAsia="Calibri" w:cstheme="minorHAnsi"/>
                <w:b/>
                <w:bCs/>
                <w:sz w:val="24"/>
                <w:szCs w:val="24"/>
                <w:lang w:eastAsia="ar-SA"/>
              </w:rPr>
              <w:t>Pomoći iz JLS</w:t>
            </w:r>
          </w:p>
        </w:tc>
      </w:tr>
      <w:tr w:rsidR="00512868" w:rsidRPr="00FC5309" w14:paraId="6F30C4E0" w14:textId="77777777" w:rsidTr="004A6FDB">
        <w:trPr>
          <w:trHeight w:val="557"/>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14:paraId="0B468A27" w14:textId="77777777" w:rsidR="00512868" w:rsidRPr="00BC0DE7" w:rsidRDefault="00512868" w:rsidP="00512868">
            <w:pPr>
              <w:suppressAutoHyphens/>
              <w:snapToGrid w:val="0"/>
              <w:spacing w:after="0" w:line="240" w:lineRule="auto"/>
              <w:rPr>
                <w:rFonts w:eastAsia="Calibri" w:cstheme="minorHAnsi"/>
                <w:bCs/>
                <w:lang w:eastAsia="ar-SA"/>
              </w:rPr>
            </w:pPr>
            <w:r w:rsidRPr="00BC0DE7">
              <w:rPr>
                <w:rFonts w:eastAsia="Calibri" w:cstheme="minorHAnsi"/>
                <w:bCs/>
                <w:lang w:eastAsia="ar-SA"/>
              </w:rPr>
              <w:t>OPĆI CILJ</w:t>
            </w:r>
          </w:p>
        </w:tc>
        <w:tc>
          <w:tcPr>
            <w:tcW w:w="7231" w:type="dxa"/>
            <w:gridSpan w:val="2"/>
            <w:tcBorders>
              <w:top w:val="single" w:sz="18" w:space="0" w:color="00000A"/>
              <w:left w:val="single" w:sz="6" w:space="0" w:color="00000A"/>
              <w:bottom w:val="single" w:sz="6" w:space="0" w:color="00000A"/>
              <w:right w:val="single" w:sz="6" w:space="0" w:color="00000A"/>
            </w:tcBorders>
            <w:shd w:val="clear" w:color="auto" w:fill="FFFFFF"/>
            <w:vAlign w:val="center"/>
          </w:tcPr>
          <w:p w14:paraId="2C2EC09B" w14:textId="77777777" w:rsidR="00907583" w:rsidRPr="00BC0DE7" w:rsidRDefault="00907583" w:rsidP="00907583">
            <w:pPr>
              <w:shd w:val="clear" w:color="auto" w:fill="FFFFFF"/>
              <w:spacing w:after="0" w:line="100" w:lineRule="atLeast"/>
              <w:ind w:right="345"/>
              <w:jc w:val="both"/>
              <w:rPr>
                <w:rFonts w:eastAsia="Times New Roman" w:cstheme="minorHAnsi"/>
                <w:lang w:eastAsia="ar-SA"/>
              </w:rPr>
            </w:pPr>
            <w:r w:rsidRPr="00BC0DE7">
              <w:rPr>
                <w:rFonts w:eastAsia="Times New Roman" w:cstheme="minorHAnsi"/>
                <w:lang w:eastAsia="ar-SA"/>
              </w:rPr>
              <w:t xml:space="preserve">   </w:t>
            </w:r>
            <w:r w:rsidR="00512868" w:rsidRPr="00BC0DE7">
              <w:rPr>
                <w:rFonts w:eastAsia="Times New Roman" w:cstheme="minorHAnsi"/>
                <w:lang w:eastAsia="ar-SA"/>
              </w:rPr>
              <w:t xml:space="preserve">Opći cilj je uključivanje nenadležnog proračuna odnosno Proračuna jedinica </w:t>
            </w:r>
          </w:p>
          <w:p w14:paraId="189FB246" w14:textId="77777777" w:rsidR="00907583" w:rsidRPr="00BC0DE7" w:rsidRDefault="00907583" w:rsidP="00907583">
            <w:pPr>
              <w:shd w:val="clear" w:color="auto" w:fill="FFFFFF"/>
              <w:spacing w:after="0" w:line="100" w:lineRule="atLeast"/>
              <w:ind w:right="345"/>
              <w:jc w:val="both"/>
              <w:rPr>
                <w:rFonts w:eastAsia="Times New Roman" w:cstheme="minorHAnsi"/>
                <w:lang w:eastAsia="ar-SA"/>
              </w:rPr>
            </w:pPr>
            <w:r w:rsidRPr="00BC0DE7">
              <w:rPr>
                <w:rFonts w:eastAsia="Times New Roman" w:cstheme="minorHAnsi"/>
                <w:lang w:eastAsia="ar-SA"/>
              </w:rPr>
              <w:t xml:space="preserve">   </w:t>
            </w:r>
            <w:r w:rsidR="00512868" w:rsidRPr="00BC0DE7">
              <w:rPr>
                <w:rFonts w:eastAsia="Times New Roman" w:cstheme="minorHAnsi"/>
                <w:lang w:eastAsia="ar-SA"/>
              </w:rPr>
              <w:t xml:space="preserve">lokalne i područne  samouprave  da se sa svojim sredstvima uključe u razvoj </w:t>
            </w:r>
          </w:p>
          <w:p w14:paraId="4186E5F5" w14:textId="77777777" w:rsidR="00512868" w:rsidRPr="00BC0DE7" w:rsidRDefault="00907583" w:rsidP="00907583">
            <w:pPr>
              <w:shd w:val="clear" w:color="auto" w:fill="FFFFFF"/>
              <w:spacing w:after="0" w:line="100" w:lineRule="atLeast"/>
              <w:ind w:right="345"/>
              <w:jc w:val="both"/>
              <w:rPr>
                <w:rFonts w:eastAsia="Times New Roman" w:cstheme="minorHAnsi"/>
                <w:lang w:eastAsia="ar-SA"/>
              </w:rPr>
            </w:pPr>
            <w:r w:rsidRPr="00BC0DE7">
              <w:rPr>
                <w:rFonts w:eastAsia="Times New Roman" w:cstheme="minorHAnsi"/>
                <w:lang w:eastAsia="ar-SA"/>
              </w:rPr>
              <w:t xml:space="preserve">   </w:t>
            </w:r>
            <w:r w:rsidR="00512868" w:rsidRPr="00BC0DE7">
              <w:rPr>
                <w:rFonts w:eastAsia="Times New Roman" w:cstheme="minorHAnsi"/>
                <w:lang w:eastAsia="ar-SA"/>
              </w:rPr>
              <w:t xml:space="preserve">i podizanje kvalitete zdravstvene zaštite na svom području. </w:t>
            </w:r>
          </w:p>
        </w:tc>
      </w:tr>
      <w:tr w:rsidR="00512868" w:rsidRPr="00FC5309" w14:paraId="0D094017" w14:textId="77777777" w:rsidTr="004A6FDB">
        <w:trPr>
          <w:trHeight w:val="686"/>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3CFDB7DE" w14:textId="77777777" w:rsidR="00512868" w:rsidRPr="00FC5309" w:rsidRDefault="00512868" w:rsidP="00512868">
            <w:pPr>
              <w:suppressAutoHyphens/>
              <w:snapToGrid w:val="0"/>
              <w:spacing w:after="0" w:line="240" w:lineRule="auto"/>
              <w:rPr>
                <w:rFonts w:eastAsia="Calibri" w:cstheme="minorHAnsi"/>
                <w:bCs/>
                <w:lang w:eastAsia="ar-SA"/>
              </w:rPr>
            </w:pPr>
            <w:r w:rsidRPr="00FC5309">
              <w:rPr>
                <w:rFonts w:eastAsia="Calibri" w:cstheme="minorHAnsi"/>
                <w:bCs/>
                <w:lang w:eastAsia="ar-SA"/>
              </w:rPr>
              <w:t>POSEBNI CILJEVI</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tcPr>
          <w:p w14:paraId="6C83881A" w14:textId="6217798A" w:rsidR="00512868" w:rsidRPr="00FC5309" w:rsidRDefault="00512868" w:rsidP="00512868">
            <w:pPr>
              <w:shd w:val="clear" w:color="auto" w:fill="FFFFFF"/>
              <w:spacing w:after="0" w:line="100" w:lineRule="atLeast"/>
              <w:ind w:left="160" w:right="230"/>
              <w:jc w:val="both"/>
              <w:rPr>
                <w:rFonts w:eastAsia="Times New Roman" w:cstheme="minorHAnsi"/>
                <w:color w:val="000000"/>
                <w:lang w:eastAsia="ar-SA"/>
              </w:rPr>
            </w:pPr>
            <w:r w:rsidRPr="00FC5309">
              <w:rPr>
                <w:rFonts w:eastAsia="Times New Roman" w:cstheme="minorHAnsi"/>
                <w:color w:val="000000"/>
                <w:lang w:eastAsia="ar-SA"/>
              </w:rPr>
              <w:t>Uključivanjem sredstava iz Proračuna Grada Ozlja u podizanje kvalitete i dostupnosti zdravst</w:t>
            </w:r>
            <w:r w:rsidR="00DD031F" w:rsidRPr="00FC5309">
              <w:rPr>
                <w:rFonts w:eastAsia="Times New Roman" w:cstheme="minorHAnsi"/>
                <w:color w:val="000000"/>
                <w:lang w:eastAsia="ar-SA"/>
              </w:rPr>
              <w:t xml:space="preserve">vene zaštite na svom području </w:t>
            </w:r>
            <w:r w:rsidR="004B3D08" w:rsidRPr="00FC5309">
              <w:rPr>
                <w:rFonts w:eastAsia="Times New Roman" w:cstheme="minorHAnsi"/>
                <w:color w:val="000000"/>
                <w:lang w:eastAsia="ar-SA"/>
              </w:rPr>
              <w:t>sudjelovanjem</w:t>
            </w:r>
            <w:r w:rsidRPr="00FC5309">
              <w:rPr>
                <w:rFonts w:eastAsia="Times New Roman" w:cstheme="minorHAnsi"/>
                <w:color w:val="000000"/>
                <w:lang w:eastAsia="ar-SA"/>
              </w:rPr>
              <w:t xml:space="preserve"> </w:t>
            </w:r>
            <w:r w:rsidR="00A1534C">
              <w:rPr>
                <w:rFonts w:eastAsia="Times New Roman" w:cstheme="minorHAnsi"/>
                <w:lang w:eastAsia="ar-SA"/>
              </w:rPr>
              <w:t>za 202</w:t>
            </w:r>
            <w:r w:rsidR="00E83D63">
              <w:rPr>
                <w:rFonts w:eastAsia="Times New Roman" w:cstheme="minorHAnsi"/>
                <w:lang w:eastAsia="ar-SA"/>
              </w:rPr>
              <w:t>2</w:t>
            </w:r>
            <w:r w:rsidR="00A1534C">
              <w:rPr>
                <w:rFonts w:eastAsia="Times New Roman" w:cstheme="minorHAnsi"/>
                <w:lang w:eastAsia="ar-SA"/>
              </w:rPr>
              <w:t xml:space="preserve">. godinu iz ovog izvora </w:t>
            </w:r>
            <w:r w:rsidR="0007521F">
              <w:rPr>
                <w:rFonts w:eastAsia="Times New Roman" w:cstheme="minorHAnsi"/>
                <w:lang w:eastAsia="ar-SA"/>
              </w:rPr>
              <w:t>u</w:t>
            </w:r>
            <w:r w:rsidR="00A1534C">
              <w:rPr>
                <w:rFonts w:eastAsia="Times New Roman" w:cstheme="minorHAnsi"/>
                <w:lang w:eastAsia="ar-SA"/>
              </w:rPr>
              <w:t xml:space="preserve"> financiranj</w:t>
            </w:r>
            <w:r w:rsidR="0007521F">
              <w:rPr>
                <w:rFonts w:eastAsia="Times New Roman" w:cstheme="minorHAnsi"/>
                <w:lang w:eastAsia="ar-SA"/>
              </w:rPr>
              <w:t>u</w:t>
            </w:r>
            <w:r w:rsidR="00A1534C">
              <w:rPr>
                <w:rFonts w:eastAsia="Times New Roman" w:cstheme="minorHAnsi"/>
                <w:lang w:eastAsia="ar-SA"/>
              </w:rPr>
              <w:t xml:space="preserve"> pripravničkog staža za jednu doktoricu opće / obiteljske medicine</w:t>
            </w:r>
            <w:r w:rsidR="00C36B7C">
              <w:rPr>
                <w:rFonts w:eastAsia="Times New Roman" w:cstheme="minorHAnsi"/>
                <w:lang w:eastAsia="ar-SA"/>
              </w:rPr>
              <w:t xml:space="preserve"> i radovi- dodatno ulaganje na zgradi u Ozlju </w:t>
            </w:r>
            <w:r w:rsidR="0007521F">
              <w:rPr>
                <w:rFonts w:eastAsia="Times New Roman" w:cstheme="minorHAnsi"/>
                <w:lang w:eastAsia="ar-SA"/>
              </w:rPr>
              <w:t xml:space="preserve">, </w:t>
            </w:r>
            <w:r w:rsidR="0007521F">
              <w:rPr>
                <w:rFonts w:eastAsia="Times New Roman" w:cstheme="minorHAnsi"/>
                <w:lang w:eastAsia="ar-SA"/>
              </w:rPr>
              <w:lastRenderedPageBreak/>
              <w:t xml:space="preserve">rekonstrukcija i nadogradnja središnjeg dijela zgrade u Ozlju koji se primarno financira iz DEC sredstava Karlovačke Županije, ali se dio rashoda planira i iz ovog izvora </w:t>
            </w:r>
            <w:r w:rsidR="00DD031F" w:rsidRPr="00273A3B">
              <w:rPr>
                <w:rFonts w:eastAsia="Times New Roman" w:cstheme="minorHAnsi"/>
                <w:lang w:eastAsia="ar-SA"/>
              </w:rPr>
              <w:t>.</w:t>
            </w:r>
            <w:r w:rsidRPr="00273A3B">
              <w:rPr>
                <w:rFonts w:eastAsia="Times New Roman" w:cstheme="minorHAnsi"/>
                <w:lang w:eastAsia="ar-SA"/>
              </w:rPr>
              <w:t xml:space="preserve"> </w:t>
            </w:r>
          </w:p>
        </w:tc>
      </w:tr>
      <w:tr w:rsidR="00512868" w:rsidRPr="00FC5309" w14:paraId="71CAD7D6" w14:textId="77777777" w:rsidTr="004A6FDB">
        <w:trPr>
          <w:trHeight w:val="851"/>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36EC6289" w14:textId="77777777" w:rsidR="00512868" w:rsidRPr="00FC5309" w:rsidRDefault="00512868" w:rsidP="00512868">
            <w:pPr>
              <w:suppressAutoHyphens/>
              <w:snapToGrid w:val="0"/>
              <w:spacing w:after="0" w:line="240" w:lineRule="auto"/>
              <w:rPr>
                <w:rFonts w:eastAsia="Calibri" w:cstheme="minorHAnsi"/>
                <w:bCs/>
                <w:lang w:eastAsia="ar-SA"/>
              </w:rPr>
            </w:pPr>
            <w:r w:rsidRPr="00FC5309">
              <w:rPr>
                <w:rFonts w:eastAsia="Calibri" w:cstheme="minorHAnsi"/>
                <w:bCs/>
                <w:lang w:eastAsia="ar-SA"/>
              </w:rPr>
              <w:lastRenderedPageBreak/>
              <w:t>ZAKONSKA OSNOVA ZA PROVOĐENJE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258CF3BE" w14:textId="2BCC63B8" w:rsidR="00A318C8" w:rsidRDefault="00A318C8" w:rsidP="00512868">
            <w:pPr>
              <w:spacing w:after="0" w:line="100" w:lineRule="atLeast"/>
              <w:jc w:val="both"/>
              <w:rPr>
                <w:rFonts w:eastAsia="Calibri" w:cstheme="minorHAnsi"/>
                <w:lang w:eastAsia="ar-SA"/>
              </w:rPr>
            </w:pPr>
            <w:r>
              <w:rPr>
                <w:rFonts w:eastAsia="Calibri" w:cstheme="minorHAnsi"/>
                <w:bCs/>
                <w:lang w:eastAsia="ar-SA"/>
              </w:rPr>
              <w:t xml:space="preserve">   </w:t>
            </w:r>
            <w:r w:rsidR="00782C08">
              <w:rPr>
                <w:rFonts w:eastAsia="Calibri" w:cstheme="minorHAnsi"/>
                <w:bCs/>
                <w:lang w:eastAsia="ar-SA"/>
              </w:rPr>
              <w:t>Zakon o zdravstvenoj zaštiti (</w:t>
            </w:r>
            <w:r w:rsidR="00512868" w:rsidRPr="00FC5309">
              <w:rPr>
                <w:rFonts w:eastAsia="Calibri" w:cstheme="minorHAnsi"/>
                <w:bCs/>
                <w:lang w:eastAsia="ar-SA"/>
              </w:rPr>
              <w:t>NN broj</w:t>
            </w:r>
            <w:r w:rsidR="006544CD">
              <w:rPr>
                <w:rFonts w:eastAsia="Calibri" w:cstheme="minorHAnsi"/>
                <w:bCs/>
                <w:lang w:eastAsia="ar-SA"/>
              </w:rPr>
              <w:t xml:space="preserve"> </w:t>
            </w:r>
            <w:r w:rsidR="00AA7E61">
              <w:rPr>
                <w:rFonts w:eastAsia="Calibri" w:cstheme="minorHAnsi"/>
                <w:lang w:eastAsia="ar-SA"/>
              </w:rPr>
              <w:t>100/18</w:t>
            </w:r>
            <w:r w:rsidR="00E20503">
              <w:rPr>
                <w:rFonts w:eastAsia="Calibri" w:cstheme="minorHAnsi"/>
                <w:lang w:eastAsia="ar-SA"/>
              </w:rPr>
              <w:t>, 125/19, 147/20</w:t>
            </w:r>
            <w:r w:rsidR="000D2955">
              <w:rPr>
                <w:rFonts w:eastAsia="Calibri" w:cstheme="minorHAnsi"/>
                <w:lang w:eastAsia="ar-SA"/>
              </w:rPr>
              <w:t>, 119/22, 156/22</w:t>
            </w:r>
            <w:r w:rsidR="00782C08">
              <w:rPr>
                <w:rFonts w:eastAsia="Calibri" w:cstheme="minorHAnsi"/>
                <w:lang w:eastAsia="ar-SA"/>
              </w:rPr>
              <w:t xml:space="preserve">), Zakon o </w:t>
            </w:r>
            <w:r>
              <w:rPr>
                <w:rFonts w:eastAsia="Calibri" w:cstheme="minorHAnsi"/>
                <w:lang w:eastAsia="ar-SA"/>
              </w:rPr>
              <w:t xml:space="preserve"> </w:t>
            </w:r>
            <w:r w:rsidR="00782C08">
              <w:rPr>
                <w:rFonts w:eastAsia="Calibri" w:cstheme="minorHAnsi"/>
                <w:lang w:eastAsia="ar-SA"/>
              </w:rPr>
              <w:t>proračunu (</w:t>
            </w:r>
            <w:r w:rsidR="00512868" w:rsidRPr="00FC5309">
              <w:rPr>
                <w:rFonts w:eastAsia="Calibri" w:cstheme="minorHAnsi"/>
                <w:lang w:eastAsia="ar-SA"/>
              </w:rPr>
              <w:t>NN br</w:t>
            </w:r>
            <w:r w:rsidR="00E43015">
              <w:rPr>
                <w:rFonts w:eastAsia="Calibri" w:cstheme="minorHAnsi"/>
                <w:lang w:eastAsia="ar-SA"/>
              </w:rPr>
              <w:t>oj 144/21</w:t>
            </w:r>
            <w:r w:rsidR="00DD031F" w:rsidRPr="00FC5309">
              <w:rPr>
                <w:rFonts w:eastAsia="Calibri" w:cstheme="minorHAnsi"/>
                <w:lang w:eastAsia="ar-SA"/>
              </w:rPr>
              <w:t>), Proračun</w:t>
            </w:r>
            <w:r w:rsidR="00512868" w:rsidRPr="00FC5309">
              <w:rPr>
                <w:rFonts w:eastAsia="Calibri" w:cstheme="minorHAnsi"/>
                <w:lang w:eastAsia="ar-SA"/>
              </w:rPr>
              <w:t xml:space="preserve"> JLS</w:t>
            </w:r>
            <w:r w:rsidR="00782C08">
              <w:rPr>
                <w:rFonts w:eastAsia="Calibri" w:cstheme="minorHAnsi"/>
                <w:lang w:eastAsia="ar-SA"/>
              </w:rPr>
              <w:t xml:space="preserve">  </w:t>
            </w:r>
            <w:r w:rsidR="00DD031F" w:rsidRPr="00FC5309">
              <w:rPr>
                <w:rFonts w:eastAsia="Calibri" w:cstheme="minorHAnsi"/>
                <w:lang w:eastAsia="ar-SA"/>
              </w:rPr>
              <w:t xml:space="preserve">- </w:t>
            </w:r>
            <w:r w:rsidR="00782C08">
              <w:rPr>
                <w:rFonts w:eastAsia="Calibri" w:cstheme="minorHAnsi"/>
                <w:lang w:eastAsia="ar-SA"/>
              </w:rPr>
              <w:t>Zaključak</w:t>
            </w:r>
            <w:r w:rsidR="00DD031F" w:rsidRPr="00FC5309">
              <w:rPr>
                <w:rFonts w:eastAsia="Calibri" w:cstheme="minorHAnsi"/>
                <w:lang w:eastAsia="ar-SA"/>
              </w:rPr>
              <w:t xml:space="preserve"> Grada</w:t>
            </w:r>
            <w:r w:rsidR="00782C08">
              <w:rPr>
                <w:rFonts w:eastAsia="Calibri" w:cstheme="minorHAnsi"/>
                <w:lang w:eastAsia="ar-SA"/>
              </w:rPr>
              <w:t xml:space="preserve"> </w:t>
            </w:r>
          </w:p>
          <w:p w14:paraId="2B6F8EED" w14:textId="77777777" w:rsidR="00512868" w:rsidRPr="00FC5309" w:rsidRDefault="00A318C8" w:rsidP="00512868">
            <w:pPr>
              <w:spacing w:after="0" w:line="100" w:lineRule="atLeast"/>
              <w:jc w:val="both"/>
              <w:rPr>
                <w:rFonts w:eastAsia="Calibri" w:cstheme="minorHAnsi"/>
                <w:bCs/>
                <w:lang w:eastAsia="ar-SA"/>
              </w:rPr>
            </w:pPr>
            <w:r>
              <w:rPr>
                <w:rFonts w:eastAsia="Calibri" w:cstheme="minorHAnsi"/>
                <w:lang w:eastAsia="ar-SA"/>
              </w:rPr>
              <w:t xml:space="preserve">   </w:t>
            </w:r>
            <w:r w:rsidR="00782C08">
              <w:rPr>
                <w:rFonts w:eastAsia="Calibri" w:cstheme="minorHAnsi"/>
                <w:lang w:eastAsia="ar-SA"/>
              </w:rPr>
              <w:t>Ozlja</w:t>
            </w:r>
            <w:r w:rsidR="00DD031F" w:rsidRPr="00FC5309">
              <w:rPr>
                <w:rFonts w:eastAsia="Calibri" w:cstheme="minorHAnsi"/>
                <w:lang w:eastAsia="ar-SA"/>
              </w:rPr>
              <w:t>.</w:t>
            </w:r>
          </w:p>
        </w:tc>
      </w:tr>
      <w:tr w:rsidR="00512868" w:rsidRPr="00FC5309" w14:paraId="5DD5F427" w14:textId="77777777" w:rsidTr="004A6FDB">
        <w:trPr>
          <w:trHeight w:val="1403"/>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0DC7205C" w14:textId="77777777" w:rsidR="00512868" w:rsidRPr="00FC5309" w:rsidRDefault="00512868" w:rsidP="00512868">
            <w:pPr>
              <w:suppressAutoHyphens/>
              <w:snapToGrid w:val="0"/>
              <w:spacing w:after="0" w:line="240" w:lineRule="auto"/>
              <w:rPr>
                <w:rFonts w:eastAsia="Calibri" w:cstheme="minorHAnsi"/>
                <w:bCs/>
                <w:lang w:eastAsia="ar-SA"/>
              </w:rPr>
            </w:pPr>
            <w:r w:rsidRPr="00FC5309">
              <w:rPr>
                <w:rFonts w:eastAsia="Calibri" w:cstheme="minorHAnsi"/>
                <w:bCs/>
                <w:lang w:eastAsia="ar-SA"/>
              </w:rPr>
              <w:t>ISHODIŠTE I POKAZATELJI NA KOJIMA SE ZASNIVAJU IZRAČUNI I SREDSTVA ZA PROVOĐENJE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17C0E320" w14:textId="438194C3" w:rsidR="00512868" w:rsidRPr="00FC5309" w:rsidRDefault="00A318C8" w:rsidP="00512868">
            <w:pPr>
              <w:spacing w:after="0" w:line="100" w:lineRule="atLeast"/>
              <w:ind w:right="227"/>
              <w:jc w:val="both"/>
              <w:rPr>
                <w:rFonts w:eastAsia="Calibri" w:cstheme="minorHAnsi"/>
                <w:lang w:eastAsia="ar-SA"/>
              </w:rPr>
            </w:pPr>
            <w:r>
              <w:rPr>
                <w:rFonts w:eastAsia="Calibri" w:cstheme="minorHAnsi"/>
                <w:lang w:eastAsia="ar-SA"/>
              </w:rPr>
              <w:t xml:space="preserve">   </w:t>
            </w:r>
            <w:r w:rsidR="00512868" w:rsidRPr="00FC5309">
              <w:rPr>
                <w:rFonts w:eastAsia="Calibri" w:cstheme="minorHAnsi"/>
                <w:lang w:eastAsia="ar-SA"/>
              </w:rPr>
              <w:t>Fina</w:t>
            </w:r>
            <w:r w:rsidR="00DD031F" w:rsidRPr="00FC5309">
              <w:rPr>
                <w:rFonts w:eastAsia="Calibri" w:cstheme="minorHAnsi"/>
                <w:lang w:eastAsia="ar-SA"/>
              </w:rPr>
              <w:t>ncijski plan</w:t>
            </w:r>
            <w:r w:rsidR="00887A5E" w:rsidRPr="00FC5309">
              <w:rPr>
                <w:rFonts w:eastAsia="Calibri" w:cstheme="minorHAnsi"/>
                <w:lang w:eastAsia="ar-SA"/>
              </w:rPr>
              <w:t xml:space="preserve"> </w:t>
            </w:r>
            <w:r w:rsidR="00DD031F" w:rsidRPr="00FC5309">
              <w:rPr>
                <w:rFonts w:eastAsia="Calibri" w:cstheme="minorHAnsi"/>
                <w:lang w:eastAsia="ar-SA"/>
              </w:rPr>
              <w:t xml:space="preserve"> </w:t>
            </w:r>
            <w:r w:rsidR="0007521F">
              <w:rPr>
                <w:rFonts w:eastAsia="Calibri" w:cstheme="minorHAnsi"/>
                <w:lang w:eastAsia="ar-SA"/>
              </w:rPr>
              <w:t xml:space="preserve"> </w:t>
            </w:r>
            <w:r w:rsidR="00DD031F" w:rsidRPr="00FC5309">
              <w:rPr>
                <w:rFonts w:eastAsia="Calibri" w:cstheme="minorHAnsi"/>
                <w:lang w:eastAsia="ar-SA"/>
              </w:rPr>
              <w:t>Doma zdravlja Ozalj za 20</w:t>
            </w:r>
            <w:r w:rsidR="003C696E">
              <w:rPr>
                <w:rFonts w:eastAsia="Calibri" w:cstheme="minorHAnsi"/>
                <w:lang w:eastAsia="ar-SA"/>
              </w:rPr>
              <w:t>2</w:t>
            </w:r>
            <w:r w:rsidR="00D716AB">
              <w:rPr>
                <w:rFonts w:eastAsia="Calibri" w:cstheme="minorHAnsi"/>
                <w:lang w:eastAsia="ar-SA"/>
              </w:rPr>
              <w:t>2</w:t>
            </w:r>
            <w:r w:rsidR="00DD031F" w:rsidRPr="00FC5309">
              <w:rPr>
                <w:rFonts w:eastAsia="Calibri" w:cstheme="minorHAnsi"/>
                <w:lang w:eastAsia="ar-SA"/>
              </w:rPr>
              <w:t xml:space="preserve">. godinu </w:t>
            </w:r>
            <w:r w:rsidR="00887A5E" w:rsidRPr="00FC5309">
              <w:rPr>
                <w:rFonts w:eastAsia="Calibri" w:cstheme="minorHAnsi"/>
                <w:lang w:eastAsia="ar-SA"/>
              </w:rPr>
              <w:t xml:space="preserve"> u kojem </w:t>
            </w:r>
            <w:r w:rsidR="00C36B7C">
              <w:rPr>
                <w:rFonts w:eastAsia="Calibri" w:cstheme="minorHAnsi"/>
                <w:lang w:eastAsia="ar-SA"/>
              </w:rPr>
              <w:t xml:space="preserve">su </w:t>
            </w:r>
            <w:r w:rsidR="00D716AB">
              <w:rPr>
                <w:rFonts w:eastAsia="Calibri" w:cstheme="minorHAnsi"/>
                <w:lang w:eastAsia="ar-SA"/>
              </w:rPr>
              <w:t>i</w:t>
            </w:r>
            <w:r w:rsidR="00512868" w:rsidRPr="00FC5309">
              <w:rPr>
                <w:rFonts w:eastAsia="Calibri" w:cstheme="minorHAnsi"/>
                <w:lang w:eastAsia="ar-SA"/>
              </w:rPr>
              <w:t>z navedenog izvora</w:t>
            </w:r>
            <w:r w:rsidR="00887A5E" w:rsidRPr="00FC5309">
              <w:rPr>
                <w:rFonts w:eastAsia="Calibri" w:cstheme="minorHAnsi"/>
                <w:lang w:eastAsia="ar-SA"/>
              </w:rPr>
              <w:t xml:space="preserve"> </w:t>
            </w:r>
            <w:r w:rsidR="00C36B7C">
              <w:rPr>
                <w:rFonts w:eastAsia="Calibri" w:cstheme="minorHAnsi"/>
                <w:lang w:eastAsia="ar-SA"/>
              </w:rPr>
              <w:t xml:space="preserve"> planiran</w:t>
            </w:r>
            <w:r w:rsidR="0007521F">
              <w:rPr>
                <w:rFonts w:eastAsia="Calibri" w:cstheme="minorHAnsi"/>
                <w:lang w:eastAsia="ar-SA"/>
              </w:rPr>
              <w:t>i</w:t>
            </w:r>
            <w:r w:rsidR="00C36B7C">
              <w:rPr>
                <w:rFonts w:eastAsia="Calibri" w:cstheme="minorHAnsi"/>
                <w:lang w:eastAsia="ar-SA"/>
              </w:rPr>
              <w:t xml:space="preserve"> rashodi za plaće, doprinose i druga davanja za doktoricu na specijalističkom usavršavanju i Plan nabave za 202</w:t>
            </w:r>
            <w:r w:rsidR="00D716AB">
              <w:rPr>
                <w:rFonts w:eastAsia="Calibri" w:cstheme="minorHAnsi"/>
                <w:lang w:eastAsia="ar-SA"/>
              </w:rPr>
              <w:t>2</w:t>
            </w:r>
            <w:r w:rsidR="00C36B7C">
              <w:rPr>
                <w:rFonts w:eastAsia="Calibri" w:cstheme="minorHAnsi"/>
                <w:lang w:eastAsia="ar-SA"/>
              </w:rPr>
              <w:t>. godinu</w:t>
            </w:r>
            <w:r w:rsidR="00660B6C">
              <w:rPr>
                <w:rFonts w:eastAsia="Calibri" w:cstheme="minorHAnsi"/>
                <w:lang w:eastAsia="ar-SA"/>
              </w:rPr>
              <w:t xml:space="preserve"> gdje je predviđen</w:t>
            </w:r>
            <w:r w:rsidR="0007521F">
              <w:rPr>
                <w:rFonts w:eastAsia="Calibri" w:cstheme="minorHAnsi"/>
                <w:lang w:eastAsia="ar-SA"/>
              </w:rPr>
              <w:t>o sufinanciranje radova</w:t>
            </w:r>
            <w:r w:rsidR="00D716AB">
              <w:rPr>
                <w:rFonts w:eastAsia="Calibri" w:cstheme="minorHAnsi"/>
                <w:lang w:eastAsia="ar-SA"/>
              </w:rPr>
              <w:t xml:space="preserve">- uređenje okoliša nakon završetka radova na nadogradnji </w:t>
            </w:r>
            <w:r w:rsidR="0007521F">
              <w:rPr>
                <w:rFonts w:eastAsia="Calibri" w:cstheme="minorHAnsi"/>
                <w:lang w:eastAsia="ar-SA"/>
              </w:rPr>
              <w:t>zgrad</w:t>
            </w:r>
            <w:r w:rsidR="00D716AB">
              <w:rPr>
                <w:rFonts w:eastAsia="Calibri" w:cstheme="minorHAnsi"/>
                <w:lang w:eastAsia="ar-SA"/>
              </w:rPr>
              <w:t>e</w:t>
            </w:r>
            <w:r w:rsidR="0007521F">
              <w:rPr>
                <w:rFonts w:eastAsia="Calibri" w:cstheme="minorHAnsi"/>
                <w:lang w:eastAsia="ar-SA"/>
              </w:rPr>
              <w:t xml:space="preserve"> u Ozlju.</w:t>
            </w:r>
          </w:p>
        </w:tc>
      </w:tr>
      <w:tr w:rsidR="00512868" w:rsidRPr="00FC5309" w14:paraId="65F3B033"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7404587A" w14:textId="77777777" w:rsidR="00512868" w:rsidRPr="00FC5309" w:rsidRDefault="00512868" w:rsidP="00512868">
            <w:pPr>
              <w:suppressAutoHyphens/>
              <w:snapToGrid w:val="0"/>
              <w:spacing w:after="0" w:line="240" w:lineRule="auto"/>
              <w:rPr>
                <w:rFonts w:eastAsia="Calibri" w:cstheme="minorHAnsi"/>
                <w:bCs/>
                <w:lang w:eastAsia="ar-SA"/>
              </w:rPr>
            </w:pPr>
            <w:r w:rsidRPr="00FC5309">
              <w:rPr>
                <w:rFonts w:eastAsia="Calibri" w:cstheme="minorHAnsi"/>
                <w:bCs/>
                <w:lang w:eastAsia="ar-SA"/>
              </w:rPr>
              <w:t>NAČIN I SREDSTVA ZA REALIZACIJU PROGRAMA</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65C33821" w14:textId="4F41A2E0" w:rsidR="001E7310" w:rsidRDefault="00B46FB8" w:rsidP="00512868">
            <w:pPr>
              <w:spacing w:after="0" w:line="100" w:lineRule="atLeast"/>
              <w:ind w:right="227"/>
              <w:jc w:val="both"/>
              <w:rPr>
                <w:rFonts w:eastAsia="Calibri" w:cstheme="minorHAnsi"/>
                <w:lang w:eastAsia="ar-SA"/>
              </w:rPr>
            </w:pPr>
            <w:r>
              <w:rPr>
                <w:rFonts w:eastAsia="Calibri" w:cstheme="minorHAnsi"/>
                <w:lang w:eastAsia="ar-SA"/>
              </w:rPr>
              <w:t xml:space="preserve">     </w:t>
            </w:r>
            <w:r w:rsidR="00512868" w:rsidRPr="00FC5309">
              <w:rPr>
                <w:rFonts w:eastAsia="Calibri" w:cstheme="minorHAnsi"/>
                <w:lang w:eastAsia="ar-SA"/>
              </w:rPr>
              <w:t>Planirani izn</w:t>
            </w:r>
            <w:r w:rsidR="00887A5E" w:rsidRPr="00FC5309">
              <w:rPr>
                <w:rFonts w:eastAsia="Calibri" w:cstheme="minorHAnsi"/>
                <w:lang w:eastAsia="ar-SA"/>
              </w:rPr>
              <w:t>os sredstava za 20</w:t>
            </w:r>
            <w:r w:rsidR="003C696E">
              <w:rPr>
                <w:rFonts w:eastAsia="Calibri" w:cstheme="minorHAnsi"/>
                <w:lang w:eastAsia="ar-SA"/>
              </w:rPr>
              <w:t>2</w:t>
            </w:r>
            <w:r w:rsidR="007F261A">
              <w:rPr>
                <w:rFonts w:eastAsia="Calibri" w:cstheme="minorHAnsi"/>
                <w:lang w:eastAsia="ar-SA"/>
              </w:rPr>
              <w:t>2</w:t>
            </w:r>
            <w:r w:rsidR="001E7310">
              <w:rPr>
                <w:rFonts w:eastAsia="Calibri" w:cstheme="minorHAnsi"/>
                <w:lang w:eastAsia="ar-SA"/>
              </w:rPr>
              <w:t xml:space="preserve"> </w:t>
            </w:r>
            <w:r w:rsidR="00887A5E" w:rsidRPr="00FC5309">
              <w:rPr>
                <w:rFonts w:eastAsia="Calibri" w:cstheme="minorHAnsi"/>
                <w:lang w:eastAsia="ar-SA"/>
              </w:rPr>
              <w:t>.godinu</w:t>
            </w:r>
            <w:r w:rsidR="001E7310">
              <w:rPr>
                <w:rFonts w:eastAsia="Calibri" w:cstheme="minorHAnsi"/>
                <w:lang w:eastAsia="ar-SA"/>
              </w:rPr>
              <w:t xml:space="preserve"> je</w:t>
            </w:r>
            <w:r w:rsidR="00C36B7C">
              <w:rPr>
                <w:rFonts w:eastAsia="Calibri" w:cstheme="minorHAnsi"/>
                <w:lang w:eastAsia="ar-SA"/>
              </w:rPr>
              <w:t xml:space="preserve"> 4</w:t>
            </w:r>
            <w:r w:rsidR="00A232EB">
              <w:rPr>
                <w:rFonts w:eastAsia="Calibri" w:cstheme="minorHAnsi"/>
                <w:lang w:eastAsia="ar-SA"/>
              </w:rPr>
              <w:t>02.500</w:t>
            </w:r>
            <w:r w:rsidR="0007521F">
              <w:rPr>
                <w:rFonts w:eastAsia="Calibri" w:cstheme="minorHAnsi"/>
                <w:lang w:eastAsia="ar-SA"/>
              </w:rPr>
              <w:t>,00</w:t>
            </w:r>
            <w:r w:rsidR="001E7310">
              <w:rPr>
                <w:rFonts w:eastAsia="Calibri" w:cstheme="minorHAnsi"/>
                <w:lang w:eastAsia="ar-SA"/>
              </w:rPr>
              <w:t xml:space="preserve"> kn .</w:t>
            </w:r>
          </w:p>
          <w:p w14:paraId="0D4D34EA" w14:textId="77777777" w:rsidR="00512868" w:rsidRPr="00FC5309" w:rsidRDefault="001E7310" w:rsidP="00512868">
            <w:pPr>
              <w:spacing w:after="0" w:line="100" w:lineRule="atLeast"/>
              <w:ind w:right="227"/>
              <w:jc w:val="both"/>
              <w:rPr>
                <w:rFonts w:eastAsia="Calibri" w:cstheme="minorHAnsi"/>
                <w:lang w:eastAsia="ar-SA"/>
              </w:rPr>
            </w:pPr>
            <w:r>
              <w:rPr>
                <w:rFonts w:eastAsia="Calibri" w:cstheme="minorHAnsi"/>
                <w:lang w:eastAsia="ar-SA"/>
              </w:rPr>
              <w:t xml:space="preserve"> </w:t>
            </w:r>
          </w:p>
        </w:tc>
      </w:tr>
      <w:tr w:rsidR="00EE28F8" w:rsidRPr="00FC5309" w14:paraId="7D4166EF" w14:textId="77777777" w:rsidTr="004A6FDB">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50BB8166" w14:textId="5960F63B" w:rsidR="00EE28F8" w:rsidRPr="00FC5309" w:rsidRDefault="00EE28F8" w:rsidP="00512868">
            <w:pPr>
              <w:suppressAutoHyphens/>
              <w:snapToGrid w:val="0"/>
              <w:spacing w:after="0" w:line="240" w:lineRule="auto"/>
              <w:rPr>
                <w:rFonts w:eastAsia="Calibri" w:cstheme="minorHAnsi"/>
                <w:bCs/>
                <w:lang w:eastAsia="ar-SA"/>
              </w:rPr>
            </w:pPr>
            <w:r>
              <w:rPr>
                <w:rFonts w:eastAsia="Calibri" w:cstheme="minorHAnsi"/>
                <w:bCs/>
                <w:lang w:eastAsia="ar-SA"/>
              </w:rPr>
              <w:t xml:space="preserve">IZVRŠENJE </w:t>
            </w:r>
            <w:r w:rsidR="007F261A">
              <w:rPr>
                <w:rFonts w:eastAsia="Calibri" w:cstheme="minorHAnsi"/>
                <w:bCs/>
                <w:lang w:eastAsia="ar-SA"/>
              </w:rPr>
              <w:t>01.01.-3</w:t>
            </w:r>
            <w:r w:rsidR="00E83D63">
              <w:rPr>
                <w:rFonts w:eastAsia="Calibri" w:cstheme="minorHAnsi"/>
                <w:bCs/>
                <w:lang w:eastAsia="ar-SA"/>
              </w:rPr>
              <w:t>1.12</w:t>
            </w:r>
            <w:r w:rsidR="007F261A">
              <w:rPr>
                <w:rFonts w:eastAsia="Calibri" w:cstheme="minorHAnsi"/>
                <w:bCs/>
                <w:lang w:eastAsia="ar-SA"/>
              </w:rPr>
              <w:t>.2022.</w:t>
            </w:r>
            <w:r>
              <w:rPr>
                <w:rFonts w:eastAsia="Calibri" w:cstheme="minorHAnsi"/>
                <w:bCs/>
                <w:lang w:eastAsia="ar-SA"/>
              </w:rPr>
              <w:t xml:space="preserve"> /PLAN/OSTVARENJE</w:t>
            </w:r>
          </w:p>
        </w:tc>
        <w:tc>
          <w:tcPr>
            <w:tcW w:w="7231" w:type="dxa"/>
            <w:gridSpan w:val="2"/>
            <w:tcBorders>
              <w:top w:val="single" w:sz="6" w:space="0" w:color="00000A"/>
              <w:left w:val="single" w:sz="6" w:space="0" w:color="00000A"/>
              <w:bottom w:val="single" w:sz="6" w:space="0" w:color="00000A"/>
              <w:right w:val="single" w:sz="6" w:space="0" w:color="00000A"/>
            </w:tcBorders>
            <w:shd w:val="clear" w:color="auto" w:fill="FFFFFF"/>
            <w:vAlign w:val="center"/>
          </w:tcPr>
          <w:p w14:paraId="445FFCF9" w14:textId="51F2583B" w:rsidR="008F5C7A" w:rsidRDefault="008F5C7A" w:rsidP="008F5C7A">
            <w:pPr>
              <w:suppressAutoHyphens/>
              <w:snapToGrid w:val="0"/>
              <w:spacing w:after="0" w:line="240" w:lineRule="auto"/>
              <w:ind w:left="210" w:right="225"/>
              <w:jc w:val="both"/>
              <w:rPr>
                <w:rFonts w:eastAsia="Calibri" w:cstheme="minorHAnsi"/>
                <w:bCs/>
                <w:lang w:eastAsia="ar-SA"/>
              </w:rPr>
            </w:pPr>
            <w:r>
              <w:rPr>
                <w:rFonts w:eastAsia="Calibri" w:cstheme="minorHAnsi"/>
                <w:bCs/>
                <w:lang w:eastAsia="ar-SA"/>
              </w:rPr>
              <w:t xml:space="preserve">Planirano  </w:t>
            </w:r>
            <w:r w:rsidR="00A232EB">
              <w:rPr>
                <w:rFonts w:eastAsia="Calibri" w:cstheme="minorHAnsi"/>
                <w:bCs/>
                <w:lang w:eastAsia="ar-SA"/>
              </w:rPr>
              <w:t xml:space="preserve">  402.500</w:t>
            </w:r>
            <w:r>
              <w:rPr>
                <w:rFonts w:eastAsia="Calibri" w:cstheme="minorHAnsi"/>
                <w:bCs/>
                <w:lang w:eastAsia="ar-SA"/>
              </w:rPr>
              <w:t>,00  kn prihoda / rashoda</w:t>
            </w:r>
          </w:p>
          <w:p w14:paraId="10F942C3" w14:textId="4F1944AE" w:rsidR="00A232EB" w:rsidRDefault="008F5C7A" w:rsidP="008F5C7A">
            <w:pPr>
              <w:spacing w:after="0" w:line="100" w:lineRule="atLeast"/>
              <w:ind w:right="227"/>
              <w:jc w:val="both"/>
              <w:rPr>
                <w:rFonts w:eastAsia="Calibri" w:cstheme="minorHAnsi"/>
                <w:bCs/>
                <w:lang w:eastAsia="ar-SA"/>
              </w:rPr>
            </w:pPr>
            <w:r>
              <w:rPr>
                <w:rFonts w:eastAsia="Calibri" w:cstheme="minorHAnsi"/>
                <w:bCs/>
                <w:lang w:eastAsia="ar-SA"/>
              </w:rPr>
              <w:t xml:space="preserve">Ostvareno :  </w:t>
            </w:r>
            <w:r w:rsidR="00A232EB">
              <w:rPr>
                <w:rFonts w:eastAsia="Calibri" w:cstheme="minorHAnsi"/>
                <w:bCs/>
                <w:lang w:eastAsia="ar-SA"/>
              </w:rPr>
              <w:t xml:space="preserve">  </w:t>
            </w:r>
            <w:r w:rsidR="00BC0DE7">
              <w:rPr>
                <w:rFonts w:eastAsia="Calibri" w:cstheme="minorHAnsi"/>
                <w:bCs/>
                <w:lang w:eastAsia="ar-SA"/>
              </w:rPr>
              <w:t xml:space="preserve"> </w:t>
            </w:r>
            <w:r w:rsidR="00A232EB">
              <w:rPr>
                <w:rFonts w:eastAsia="Calibri" w:cstheme="minorHAnsi"/>
                <w:bCs/>
                <w:lang w:eastAsia="ar-SA"/>
              </w:rPr>
              <w:t>2</w:t>
            </w:r>
            <w:r w:rsidR="00860354">
              <w:rPr>
                <w:rFonts w:eastAsia="Calibri" w:cstheme="minorHAnsi"/>
                <w:bCs/>
                <w:lang w:eastAsia="ar-SA"/>
              </w:rPr>
              <w:t xml:space="preserve">49.497,19 </w:t>
            </w:r>
            <w:r w:rsidR="00BC0DE7">
              <w:rPr>
                <w:rFonts w:eastAsia="Calibri" w:cstheme="minorHAnsi"/>
                <w:bCs/>
                <w:lang w:eastAsia="ar-SA"/>
              </w:rPr>
              <w:t xml:space="preserve"> </w:t>
            </w:r>
            <w:r>
              <w:rPr>
                <w:rFonts w:eastAsia="Calibri" w:cstheme="minorHAnsi"/>
                <w:bCs/>
                <w:lang w:eastAsia="ar-SA"/>
              </w:rPr>
              <w:t xml:space="preserve">  kn prihoda</w:t>
            </w:r>
            <w:r w:rsidR="00A232EB">
              <w:rPr>
                <w:rFonts w:eastAsia="Calibri" w:cstheme="minorHAnsi"/>
                <w:bCs/>
                <w:lang w:eastAsia="ar-SA"/>
              </w:rPr>
              <w:t xml:space="preserve"> </w:t>
            </w:r>
            <w:r w:rsidR="00860354">
              <w:rPr>
                <w:rFonts w:eastAsia="Calibri" w:cstheme="minorHAnsi"/>
                <w:bCs/>
                <w:lang w:eastAsia="ar-SA"/>
              </w:rPr>
              <w:t xml:space="preserve"> 61,99 </w:t>
            </w:r>
            <w:r w:rsidR="00A232EB">
              <w:rPr>
                <w:rFonts w:eastAsia="Calibri" w:cstheme="minorHAnsi"/>
                <w:bCs/>
                <w:lang w:eastAsia="ar-SA"/>
              </w:rPr>
              <w:t>%</w:t>
            </w:r>
          </w:p>
          <w:p w14:paraId="409B9CAB" w14:textId="77777777" w:rsidR="00EE28F8" w:rsidRDefault="00A232EB" w:rsidP="008F5C7A">
            <w:pPr>
              <w:spacing w:after="0" w:line="100" w:lineRule="atLeast"/>
              <w:ind w:right="227"/>
              <w:jc w:val="both"/>
              <w:rPr>
                <w:rFonts w:eastAsia="Calibri" w:cstheme="minorHAnsi"/>
                <w:bCs/>
                <w:lang w:eastAsia="ar-SA"/>
              </w:rPr>
            </w:pPr>
            <w:r>
              <w:rPr>
                <w:rFonts w:eastAsia="Calibri" w:cstheme="minorHAnsi"/>
                <w:bCs/>
                <w:lang w:eastAsia="ar-SA"/>
              </w:rPr>
              <w:t xml:space="preserve"> </w:t>
            </w:r>
            <w:r w:rsidR="0007521F">
              <w:rPr>
                <w:rFonts w:eastAsia="Calibri" w:cstheme="minorHAnsi"/>
                <w:bCs/>
                <w:lang w:eastAsia="ar-SA"/>
              </w:rPr>
              <w:t xml:space="preserve"> </w:t>
            </w:r>
            <w:r>
              <w:rPr>
                <w:rFonts w:eastAsia="Calibri" w:cstheme="minorHAnsi"/>
                <w:bCs/>
                <w:lang w:eastAsia="ar-SA"/>
              </w:rPr>
              <w:t xml:space="preserve">I                       </w:t>
            </w:r>
            <w:r w:rsidR="00860354">
              <w:rPr>
                <w:rFonts w:eastAsia="Calibri" w:cstheme="minorHAnsi"/>
                <w:bCs/>
                <w:lang w:eastAsia="ar-SA"/>
              </w:rPr>
              <w:t xml:space="preserve">402.497,19 </w:t>
            </w:r>
            <w:r w:rsidR="0007521F">
              <w:rPr>
                <w:rFonts w:eastAsia="Calibri" w:cstheme="minorHAnsi"/>
                <w:bCs/>
                <w:lang w:eastAsia="ar-SA"/>
              </w:rPr>
              <w:t xml:space="preserve">kn </w:t>
            </w:r>
            <w:r w:rsidR="008F5C7A">
              <w:rPr>
                <w:rFonts w:eastAsia="Calibri" w:cstheme="minorHAnsi"/>
                <w:bCs/>
                <w:lang w:eastAsia="ar-SA"/>
              </w:rPr>
              <w:t>rashoda</w:t>
            </w:r>
            <w:r>
              <w:rPr>
                <w:rFonts w:eastAsia="Calibri" w:cstheme="minorHAnsi"/>
                <w:bCs/>
                <w:lang w:eastAsia="ar-SA"/>
              </w:rPr>
              <w:t xml:space="preserve">    </w:t>
            </w:r>
            <w:r w:rsidR="00860354">
              <w:rPr>
                <w:rFonts w:eastAsia="Calibri" w:cstheme="minorHAnsi"/>
                <w:bCs/>
                <w:lang w:eastAsia="ar-SA"/>
              </w:rPr>
              <w:t xml:space="preserve"> 100,00 </w:t>
            </w:r>
            <w:r>
              <w:rPr>
                <w:rFonts w:eastAsia="Calibri" w:cstheme="minorHAnsi"/>
                <w:bCs/>
                <w:lang w:eastAsia="ar-SA"/>
              </w:rPr>
              <w:t>%</w:t>
            </w:r>
          </w:p>
          <w:p w14:paraId="3178AAE8" w14:textId="6BA21B9C" w:rsidR="00860354" w:rsidRDefault="000A0699" w:rsidP="008F5C7A">
            <w:pPr>
              <w:spacing w:after="0" w:line="100" w:lineRule="atLeast"/>
              <w:ind w:right="227"/>
              <w:jc w:val="both"/>
              <w:rPr>
                <w:rFonts w:eastAsia="Calibri" w:cstheme="minorHAnsi"/>
                <w:lang w:eastAsia="ar-SA"/>
              </w:rPr>
            </w:pPr>
            <w:r>
              <w:rPr>
                <w:rFonts w:eastAsia="Calibri" w:cstheme="minorHAnsi"/>
                <w:bCs/>
                <w:lang w:eastAsia="ar-SA"/>
              </w:rPr>
              <w:t>Planirani prihodi od Grada Ozlja nisu ostvareni u punom planiranom iznosu  ( odobreno je 100.000,00 kn umjesto planiranih 253.000,00 kn za radove na uređenju okoliša nakon rekonstrukcije  i nadogradnje zgrade u Ozlju. Istovremeno, rashodi prema fakturi izvođača ostvareni su u većem iznosu od planiranog,</w:t>
            </w:r>
            <w:r w:rsidR="00E83D63">
              <w:rPr>
                <w:rFonts w:eastAsia="Calibri" w:cstheme="minorHAnsi"/>
                <w:bCs/>
                <w:lang w:eastAsia="ar-SA"/>
              </w:rPr>
              <w:t xml:space="preserve"> pa je rashod proknjižen na planiranu poziciju iako nisu ostvareni namjenski prihodi.  U 2023. godini manjak po ovom izvoru mora se pokriti iz istog izvora ili Odlukom Upravnog vijeća iz nekog drugog izvora.</w:t>
            </w:r>
          </w:p>
        </w:tc>
      </w:tr>
      <w:tr w:rsidR="00512868" w:rsidRPr="00D01D52" w14:paraId="75333979" w14:textId="77777777" w:rsidTr="004A6FDB">
        <w:trPr>
          <w:trHeight w:val="567"/>
        </w:trPr>
        <w:tc>
          <w:tcPr>
            <w:tcW w:w="3004" w:type="dxa"/>
            <w:tcBorders>
              <w:top w:val="single" w:sz="6" w:space="0" w:color="auto"/>
              <w:left w:val="single" w:sz="6" w:space="0" w:color="auto"/>
              <w:bottom w:val="single" w:sz="20" w:space="0" w:color="000000"/>
              <w:right w:val="single" w:sz="6" w:space="0" w:color="auto"/>
            </w:tcBorders>
            <w:shd w:val="clear" w:color="auto" w:fill="auto"/>
            <w:vAlign w:val="center"/>
          </w:tcPr>
          <w:p w14:paraId="5116EB2A" w14:textId="5D3D8497" w:rsidR="00512868" w:rsidRPr="00D01D52" w:rsidRDefault="00512868" w:rsidP="00512868">
            <w:pPr>
              <w:suppressAutoHyphens/>
              <w:snapToGrid w:val="0"/>
              <w:spacing w:after="0" w:line="240" w:lineRule="auto"/>
              <w:rPr>
                <w:rFonts w:eastAsia="Calibri" w:cstheme="minorHAnsi"/>
                <w:bCs/>
                <w:lang w:eastAsia="ar-SA"/>
              </w:rPr>
            </w:pPr>
            <w:r w:rsidRPr="00D01D52">
              <w:rPr>
                <w:rFonts w:eastAsia="Calibri" w:cstheme="minorHAnsi"/>
                <w:bCs/>
                <w:lang w:eastAsia="ar-SA"/>
              </w:rPr>
              <w:t>POKAZATELJI USPJEŠNOSTI U RAZDOBLJU 01.</w:t>
            </w:r>
            <w:r w:rsidR="00BC0DE7" w:rsidRPr="00D01D52">
              <w:rPr>
                <w:rFonts w:eastAsia="Calibri" w:cstheme="minorHAnsi"/>
                <w:bCs/>
                <w:lang w:eastAsia="ar-SA"/>
              </w:rPr>
              <w:t>01</w:t>
            </w:r>
            <w:r w:rsidRPr="00D01D52">
              <w:rPr>
                <w:rFonts w:eastAsia="Calibri" w:cstheme="minorHAnsi"/>
                <w:bCs/>
                <w:lang w:eastAsia="ar-SA"/>
              </w:rPr>
              <w:t>.-3</w:t>
            </w:r>
            <w:r w:rsidR="00E83D63">
              <w:rPr>
                <w:rFonts w:eastAsia="Calibri" w:cstheme="minorHAnsi"/>
                <w:bCs/>
                <w:lang w:eastAsia="ar-SA"/>
              </w:rPr>
              <w:t>1</w:t>
            </w:r>
            <w:r w:rsidR="001E7310" w:rsidRPr="00D01D52">
              <w:rPr>
                <w:rFonts w:eastAsia="Calibri" w:cstheme="minorHAnsi"/>
                <w:bCs/>
                <w:lang w:eastAsia="ar-SA"/>
              </w:rPr>
              <w:t>.</w:t>
            </w:r>
            <w:r w:rsidR="00E83D63">
              <w:rPr>
                <w:rFonts w:eastAsia="Calibri" w:cstheme="minorHAnsi"/>
                <w:bCs/>
                <w:lang w:eastAsia="ar-SA"/>
              </w:rPr>
              <w:t>12</w:t>
            </w:r>
            <w:r w:rsidR="001E7310" w:rsidRPr="00D01D52">
              <w:rPr>
                <w:rFonts w:eastAsia="Calibri" w:cstheme="minorHAnsi"/>
                <w:bCs/>
                <w:lang w:eastAsia="ar-SA"/>
              </w:rPr>
              <w:t>.</w:t>
            </w:r>
            <w:r w:rsidRPr="00D01D52">
              <w:rPr>
                <w:rFonts w:eastAsia="Calibri" w:cstheme="minorHAnsi"/>
                <w:bCs/>
                <w:lang w:eastAsia="ar-SA"/>
              </w:rPr>
              <w:t>20</w:t>
            </w:r>
            <w:r w:rsidR="00567B5C" w:rsidRPr="00D01D52">
              <w:rPr>
                <w:rFonts w:eastAsia="Calibri" w:cstheme="minorHAnsi"/>
                <w:bCs/>
                <w:lang w:eastAsia="ar-SA"/>
              </w:rPr>
              <w:t>2</w:t>
            </w:r>
            <w:r w:rsidR="007F261A" w:rsidRPr="00D01D52">
              <w:rPr>
                <w:rFonts w:eastAsia="Calibri" w:cstheme="minorHAnsi"/>
                <w:bCs/>
                <w:lang w:eastAsia="ar-SA"/>
              </w:rPr>
              <w:t>2</w:t>
            </w:r>
            <w:r w:rsidRPr="00D01D52">
              <w:rPr>
                <w:rFonts w:eastAsia="Calibri" w:cstheme="minorHAnsi"/>
                <w:bCs/>
                <w:lang w:eastAsia="ar-SA"/>
              </w:rPr>
              <w:t>.</w:t>
            </w:r>
          </w:p>
        </w:tc>
        <w:tc>
          <w:tcPr>
            <w:tcW w:w="7231" w:type="dxa"/>
            <w:gridSpan w:val="2"/>
            <w:tcBorders>
              <w:top w:val="single" w:sz="6" w:space="0" w:color="00000A"/>
              <w:left w:val="single" w:sz="6" w:space="0" w:color="00000A"/>
              <w:bottom w:val="single" w:sz="20" w:space="0" w:color="000001"/>
              <w:right w:val="single" w:sz="6" w:space="0" w:color="00000A"/>
            </w:tcBorders>
            <w:shd w:val="clear" w:color="auto" w:fill="FFFFFF"/>
            <w:vAlign w:val="center"/>
          </w:tcPr>
          <w:p w14:paraId="3520116E" w14:textId="667FB595" w:rsidR="00E83D63" w:rsidRDefault="00107534" w:rsidP="00D01D52">
            <w:pPr>
              <w:pStyle w:val="Naslov1"/>
              <w:rPr>
                <w:rFonts w:eastAsia="Calibri"/>
                <w:b w:val="0"/>
                <w:bCs/>
              </w:rPr>
            </w:pPr>
            <w:r w:rsidRPr="00D01D52">
              <w:rPr>
                <w:rFonts w:eastAsia="Calibri"/>
                <w:b w:val="0"/>
                <w:bCs/>
              </w:rPr>
              <w:t xml:space="preserve"> </w:t>
            </w:r>
            <w:r w:rsidR="00887A5E" w:rsidRPr="00D01D52">
              <w:rPr>
                <w:rFonts w:eastAsia="Calibri"/>
                <w:b w:val="0"/>
                <w:bCs/>
              </w:rPr>
              <w:t>U izv</w:t>
            </w:r>
            <w:r w:rsidR="00EE4379" w:rsidRPr="00D01D52">
              <w:rPr>
                <w:rFonts w:eastAsia="Calibri"/>
                <w:b w:val="0"/>
                <w:bCs/>
              </w:rPr>
              <w:t>j</w:t>
            </w:r>
            <w:r w:rsidR="00887A5E" w:rsidRPr="00D01D52">
              <w:rPr>
                <w:rFonts w:eastAsia="Calibri"/>
                <w:b w:val="0"/>
                <w:bCs/>
              </w:rPr>
              <w:t xml:space="preserve">eštajnom </w:t>
            </w:r>
            <w:r w:rsidR="001E7310" w:rsidRPr="00D01D52">
              <w:rPr>
                <w:rFonts w:eastAsia="Calibri"/>
                <w:b w:val="0"/>
                <w:bCs/>
              </w:rPr>
              <w:t xml:space="preserve">razdoblju </w:t>
            </w:r>
            <w:r w:rsidR="0007521F" w:rsidRPr="00D01D52">
              <w:rPr>
                <w:rFonts w:eastAsia="Calibri"/>
                <w:b w:val="0"/>
                <w:bCs/>
              </w:rPr>
              <w:t>ostvareni</w:t>
            </w:r>
            <w:r w:rsidR="001E7310" w:rsidRPr="00D01D52">
              <w:rPr>
                <w:rFonts w:eastAsia="Calibri"/>
                <w:b w:val="0"/>
                <w:bCs/>
              </w:rPr>
              <w:t xml:space="preserve"> </w:t>
            </w:r>
            <w:r w:rsidR="00A232EB" w:rsidRPr="00D01D52">
              <w:rPr>
                <w:rFonts w:eastAsia="Calibri"/>
                <w:b w:val="0"/>
                <w:bCs/>
              </w:rPr>
              <w:t xml:space="preserve">su </w:t>
            </w:r>
            <w:r w:rsidR="00887A5E" w:rsidRPr="00D01D52">
              <w:rPr>
                <w:rFonts w:eastAsia="Calibri"/>
                <w:b w:val="0"/>
                <w:bCs/>
              </w:rPr>
              <w:t xml:space="preserve"> prihodi</w:t>
            </w:r>
            <w:r w:rsidR="0007521F" w:rsidRPr="00D01D52">
              <w:rPr>
                <w:rFonts w:eastAsia="Calibri"/>
                <w:b w:val="0"/>
                <w:bCs/>
              </w:rPr>
              <w:t xml:space="preserve"> </w:t>
            </w:r>
            <w:r w:rsidR="00660B6C" w:rsidRPr="00D01D52">
              <w:rPr>
                <w:rFonts w:eastAsia="Calibri"/>
                <w:b w:val="0"/>
                <w:bCs/>
              </w:rPr>
              <w:t xml:space="preserve"> </w:t>
            </w:r>
            <w:r w:rsidR="00E83D63">
              <w:rPr>
                <w:rFonts w:eastAsia="Calibri"/>
                <w:b w:val="0"/>
                <w:bCs/>
              </w:rPr>
              <w:t xml:space="preserve">/ rashodi </w:t>
            </w:r>
            <w:r w:rsidR="00660B6C" w:rsidRPr="00D01D52">
              <w:rPr>
                <w:rFonts w:eastAsia="Calibri"/>
                <w:b w:val="0"/>
                <w:bCs/>
              </w:rPr>
              <w:t>za financiranje specijalističkog usavršavanja doktorice opće / obiteljske medicine</w:t>
            </w:r>
            <w:r w:rsidR="0007521F" w:rsidRPr="00D01D52">
              <w:rPr>
                <w:rFonts w:eastAsia="Calibri"/>
                <w:b w:val="0"/>
                <w:bCs/>
              </w:rPr>
              <w:t xml:space="preserve"> </w:t>
            </w:r>
            <w:r w:rsidR="00A232EB" w:rsidRPr="00D01D52">
              <w:rPr>
                <w:rFonts w:eastAsia="Calibri"/>
                <w:b w:val="0"/>
                <w:bCs/>
              </w:rPr>
              <w:t>u punom planiranom iznosu</w:t>
            </w:r>
            <w:r w:rsidR="00E83D63">
              <w:rPr>
                <w:rFonts w:eastAsia="Calibri"/>
                <w:b w:val="0"/>
                <w:bCs/>
              </w:rPr>
              <w:t xml:space="preserve">  . Budući su sredstva bila utrošena unaprijed za cijelu godinu , iznos neutrošenih sredstava vraćen je u proračun Grada Ozlja  ( zbog porodiljnog dopusta doktorice u 2022. godini</w:t>
            </w:r>
            <w:r w:rsidR="00A232EB" w:rsidRPr="00D01D52">
              <w:rPr>
                <w:rFonts w:eastAsia="Calibri"/>
                <w:b w:val="0"/>
                <w:bCs/>
              </w:rPr>
              <w:t>.</w:t>
            </w:r>
            <w:r w:rsidR="00E83D63">
              <w:rPr>
                <w:rFonts w:eastAsia="Calibri"/>
                <w:b w:val="0"/>
                <w:bCs/>
              </w:rPr>
              <w:t>)</w:t>
            </w:r>
            <w:r w:rsidR="00A232EB" w:rsidRPr="00D01D52">
              <w:rPr>
                <w:rFonts w:eastAsia="Calibri"/>
                <w:b w:val="0"/>
                <w:bCs/>
              </w:rPr>
              <w:t xml:space="preserve"> </w:t>
            </w:r>
            <w:r w:rsidR="00E83D63">
              <w:rPr>
                <w:rFonts w:eastAsia="Calibri"/>
                <w:b w:val="0"/>
                <w:bCs/>
              </w:rPr>
              <w:t xml:space="preserve"> Nakon završetka specijalizacije uspješnost ovog programa valorizirati će se boljom dostupnošću i kvalitetnijom zdravstvenom zaštitom .</w:t>
            </w:r>
          </w:p>
          <w:p w14:paraId="60AAD196" w14:textId="77777777" w:rsidR="00512868" w:rsidRDefault="00E83D63" w:rsidP="00D01D52">
            <w:pPr>
              <w:pStyle w:val="Naslov1"/>
              <w:rPr>
                <w:rFonts w:eastAsia="Calibri"/>
                <w:b w:val="0"/>
                <w:bCs/>
              </w:rPr>
            </w:pPr>
            <w:r>
              <w:rPr>
                <w:rFonts w:eastAsia="Calibri"/>
                <w:b w:val="0"/>
                <w:bCs/>
              </w:rPr>
              <w:t xml:space="preserve">          </w:t>
            </w:r>
            <w:r w:rsidR="00A232EB" w:rsidRPr="00D01D52">
              <w:rPr>
                <w:rFonts w:eastAsia="Calibri"/>
                <w:b w:val="0"/>
                <w:bCs/>
              </w:rPr>
              <w:t xml:space="preserve">Prihodi koji su planirani za radove na uređenju okoliša zgrade </w:t>
            </w:r>
            <w:r w:rsidR="000761DA" w:rsidRPr="00D01D52">
              <w:rPr>
                <w:rFonts w:eastAsia="Calibri"/>
                <w:b w:val="0"/>
                <w:bCs/>
              </w:rPr>
              <w:t>iz ovog izvora</w:t>
            </w:r>
            <w:r w:rsidR="00160CF8">
              <w:rPr>
                <w:rFonts w:eastAsia="Calibri"/>
                <w:b w:val="0"/>
                <w:bCs/>
              </w:rPr>
              <w:t xml:space="preserve">  u iznosu </w:t>
            </w:r>
            <w:r>
              <w:rPr>
                <w:rFonts w:eastAsia="Calibri"/>
                <w:b w:val="0"/>
                <w:bCs/>
              </w:rPr>
              <w:t>1</w:t>
            </w:r>
            <w:r w:rsidR="00160CF8">
              <w:rPr>
                <w:rFonts w:eastAsia="Calibri"/>
                <w:b w:val="0"/>
                <w:bCs/>
              </w:rPr>
              <w:t>00.000,00 kn</w:t>
            </w:r>
            <w:r>
              <w:rPr>
                <w:rFonts w:eastAsia="Calibri"/>
                <w:b w:val="0"/>
                <w:bCs/>
              </w:rPr>
              <w:t xml:space="preserve">  su i utrošeni za tu namjenu.</w:t>
            </w:r>
          </w:p>
          <w:p w14:paraId="353CB687" w14:textId="5793EAFD" w:rsidR="00E83D63" w:rsidRPr="00E83D63" w:rsidRDefault="00E83D63" w:rsidP="00E83D63">
            <w:pPr>
              <w:rPr>
                <w:lang w:eastAsia="ar-SA"/>
              </w:rPr>
            </w:pPr>
          </w:p>
        </w:tc>
      </w:tr>
    </w:tbl>
    <w:p w14:paraId="706AC0D8" w14:textId="77777777" w:rsidR="00A94093" w:rsidRPr="00D01D52" w:rsidRDefault="00A94093" w:rsidP="00F11150">
      <w:pPr>
        <w:suppressAutoHyphens/>
        <w:spacing w:after="120"/>
        <w:jc w:val="both"/>
        <w:rPr>
          <w:rFonts w:eastAsia="Calibri" w:cstheme="minorHAnsi"/>
          <w:bCs/>
          <w:sz w:val="24"/>
          <w:szCs w:val="24"/>
          <w:lang w:eastAsia="ar-SA"/>
        </w:rPr>
      </w:pPr>
    </w:p>
    <w:tbl>
      <w:tblPr>
        <w:tblW w:w="10235" w:type="dxa"/>
        <w:tblInd w:w="-569" w:type="dxa"/>
        <w:tblLayout w:type="fixed"/>
        <w:tblCellMar>
          <w:left w:w="0" w:type="dxa"/>
          <w:right w:w="0" w:type="dxa"/>
        </w:tblCellMar>
        <w:tblLook w:val="0000" w:firstRow="0" w:lastRow="0" w:firstColumn="0" w:lastColumn="0" w:noHBand="0" w:noVBand="0"/>
      </w:tblPr>
      <w:tblGrid>
        <w:gridCol w:w="3004"/>
        <w:gridCol w:w="7221"/>
        <w:gridCol w:w="10"/>
      </w:tblGrid>
      <w:tr w:rsidR="0011598C" w:rsidRPr="00D01D52" w14:paraId="58816825" w14:textId="77777777" w:rsidTr="00782C08">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4A751B99" w14:textId="77777777" w:rsidR="0011598C" w:rsidRPr="00D01D52" w:rsidRDefault="0011598C" w:rsidP="00782C08">
            <w:pPr>
              <w:suppressAutoHyphens/>
              <w:snapToGrid w:val="0"/>
              <w:spacing w:after="0" w:line="240" w:lineRule="auto"/>
              <w:rPr>
                <w:rFonts w:eastAsia="Calibri" w:cstheme="minorHAnsi"/>
                <w:b/>
                <w:lang w:eastAsia="ar-SA"/>
              </w:rPr>
            </w:pP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09B0A39D" w14:textId="77777777" w:rsidR="0011598C" w:rsidRPr="00D01D52" w:rsidRDefault="0011598C" w:rsidP="00782C08">
            <w:pPr>
              <w:suppressAutoHyphens/>
              <w:autoSpaceDE w:val="0"/>
              <w:snapToGrid w:val="0"/>
              <w:spacing w:after="0" w:line="360" w:lineRule="auto"/>
              <w:jc w:val="both"/>
              <w:rPr>
                <w:rFonts w:eastAsia="Calibri" w:cstheme="minorHAnsi"/>
                <w:b/>
                <w:sz w:val="24"/>
                <w:szCs w:val="24"/>
                <w:lang w:eastAsia="ar-SA"/>
              </w:rPr>
            </w:pPr>
          </w:p>
        </w:tc>
      </w:tr>
      <w:tr w:rsidR="0011598C" w:rsidRPr="00FC5309" w14:paraId="4818A1D0" w14:textId="77777777" w:rsidTr="00782C08">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7785306D" w14:textId="77777777" w:rsidR="0011598C" w:rsidRPr="006908DE" w:rsidRDefault="0011598C" w:rsidP="00782C08">
            <w:pPr>
              <w:suppressAutoHyphens/>
              <w:snapToGrid w:val="0"/>
              <w:spacing w:after="0" w:line="240" w:lineRule="auto"/>
              <w:rPr>
                <w:rFonts w:eastAsia="Calibri" w:cstheme="minorHAnsi"/>
                <w:b/>
                <w:lang w:eastAsia="ar-SA"/>
              </w:rPr>
            </w:pPr>
            <w:r w:rsidRPr="006908DE">
              <w:rPr>
                <w:rFonts w:eastAsia="Calibri" w:cstheme="minorHAnsi"/>
                <w:b/>
                <w:lang w:eastAsia="ar-SA"/>
              </w:rPr>
              <w:t>NAZIV PROGRAMA</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4B9FAF65" w14:textId="77777777" w:rsidR="0011598C" w:rsidRPr="006908DE" w:rsidRDefault="0011598C" w:rsidP="00782C08">
            <w:pPr>
              <w:suppressAutoHyphens/>
              <w:autoSpaceDE w:val="0"/>
              <w:snapToGrid w:val="0"/>
              <w:spacing w:after="0" w:line="360" w:lineRule="auto"/>
              <w:jc w:val="both"/>
              <w:rPr>
                <w:rFonts w:eastAsia="Calibri" w:cstheme="minorHAnsi"/>
                <w:b/>
                <w:bCs/>
                <w:sz w:val="24"/>
                <w:szCs w:val="24"/>
                <w:lang w:eastAsia="ar-SA"/>
              </w:rPr>
            </w:pPr>
            <w:r w:rsidRPr="006908DE">
              <w:rPr>
                <w:rFonts w:eastAsia="Calibri" w:cstheme="minorHAnsi"/>
                <w:b/>
                <w:bCs/>
                <w:sz w:val="24"/>
                <w:szCs w:val="24"/>
                <w:lang w:eastAsia="ar-SA"/>
              </w:rPr>
              <w:t xml:space="preserve"> 156- POMOĆI – FOND EU KORISNICI</w:t>
            </w:r>
          </w:p>
        </w:tc>
      </w:tr>
      <w:tr w:rsidR="00071267" w:rsidRPr="00FC5309" w14:paraId="409EBACE" w14:textId="77777777" w:rsidTr="00A257FC">
        <w:trPr>
          <w:gridAfter w:val="1"/>
          <w:wAfter w:w="10" w:type="dxa"/>
          <w:trHeight w:val="556"/>
        </w:trPr>
        <w:tc>
          <w:tcPr>
            <w:tcW w:w="3004" w:type="dxa"/>
            <w:tcBorders>
              <w:top w:val="single" w:sz="4" w:space="0" w:color="auto"/>
              <w:left w:val="single" w:sz="18" w:space="0" w:color="auto"/>
              <w:bottom w:val="single" w:sz="18" w:space="0" w:color="auto"/>
              <w:right w:val="single" w:sz="18" w:space="0" w:color="auto"/>
            </w:tcBorders>
            <w:shd w:val="clear" w:color="auto" w:fill="auto"/>
            <w:vAlign w:val="center"/>
          </w:tcPr>
          <w:p w14:paraId="74048685" w14:textId="77777777" w:rsidR="00071267" w:rsidRPr="006908DE" w:rsidRDefault="00071267" w:rsidP="00A257FC">
            <w:pPr>
              <w:suppressAutoHyphens/>
              <w:snapToGrid w:val="0"/>
              <w:spacing w:after="0" w:line="240" w:lineRule="auto"/>
              <w:rPr>
                <w:rFonts w:eastAsia="Calibri" w:cstheme="minorHAnsi"/>
                <w:b/>
                <w:lang w:eastAsia="ar-SA"/>
              </w:rPr>
            </w:pPr>
            <w:r w:rsidRPr="006908DE">
              <w:rPr>
                <w:rFonts w:eastAsia="Calibri" w:cstheme="minorHAnsi"/>
                <w:b/>
                <w:lang w:eastAsia="ar-SA"/>
              </w:rPr>
              <w:t>Aktivnost:</w:t>
            </w:r>
          </w:p>
        </w:tc>
        <w:tc>
          <w:tcPr>
            <w:tcW w:w="7221" w:type="dxa"/>
            <w:tcBorders>
              <w:top w:val="single" w:sz="18" w:space="0" w:color="auto"/>
              <w:left w:val="single" w:sz="18" w:space="0" w:color="auto"/>
              <w:bottom w:val="single" w:sz="4" w:space="0" w:color="auto"/>
              <w:right w:val="single" w:sz="18" w:space="0" w:color="auto"/>
            </w:tcBorders>
            <w:shd w:val="clear" w:color="auto" w:fill="auto"/>
            <w:vAlign w:val="center"/>
          </w:tcPr>
          <w:p w14:paraId="6CA993F9" w14:textId="77777777" w:rsidR="00071267" w:rsidRPr="006908DE" w:rsidRDefault="00071267" w:rsidP="00A257FC">
            <w:pPr>
              <w:suppressAutoHyphens/>
              <w:autoSpaceDE w:val="0"/>
              <w:snapToGrid w:val="0"/>
              <w:spacing w:after="0" w:line="360" w:lineRule="auto"/>
              <w:jc w:val="both"/>
              <w:rPr>
                <w:rFonts w:eastAsia="Calibri" w:cstheme="minorHAnsi"/>
                <w:b/>
                <w:bCs/>
                <w:sz w:val="24"/>
                <w:szCs w:val="24"/>
                <w:lang w:eastAsia="ar-SA"/>
              </w:rPr>
            </w:pPr>
            <w:r w:rsidRPr="006908DE">
              <w:rPr>
                <w:rFonts w:eastAsia="Calibri" w:cstheme="minorHAnsi"/>
                <w:b/>
                <w:bCs/>
                <w:sz w:val="24"/>
                <w:szCs w:val="24"/>
                <w:lang w:eastAsia="ar-SA"/>
              </w:rPr>
              <w:t>A100147  Pomoći – fond EU korisnici</w:t>
            </w:r>
            <w:r w:rsidR="00187243" w:rsidRPr="006908DE">
              <w:rPr>
                <w:rFonts w:eastAsia="Calibri" w:cstheme="minorHAnsi"/>
                <w:b/>
                <w:bCs/>
                <w:sz w:val="24"/>
                <w:szCs w:val="24"/>
                <w:lang w:eastAsia="ar-SA"/>
              </w:rPr>
              <w:t>-Specijalističko usavršavanje doktora opće/obiteljske medicine</w:t>
            </w:r>
          </w:p>
        </w:tc>
      </w:tr>
      <w:tr w:rsidR="00187243" w:rsidRPr="00FC5309" w14:paraId="791CE45E" w14:textId="77777777" w:rsidTr="00A257FC">
        <w:trPr>
          <w:trHeight w:val="557"/>
        </w:trPr>
        <w:tc>
          <w:tcPr>
            <w:tcW w:w="3004" w:type="dxa"/>
            <w:tcBorders>
              <w:top w:val="single" w:sz="18" w:space="0" w:color="auto"/>
              <w:left w:val="single" w:sz="6" w:space="0" w:color="auto"/>
              <w:bottom w:val="single" w:sz="6" w:space="0" w:color="auto"/>
              <w:right w:val="single" w:sz="6" w:space="0" w:color="auto"/>
            </w:tcBorders>
            <w:shd w:val="clear" w:color="auto" w:fill="auto"/>
            <w:vAlign w:val="center"/>
          </w:tcPr>
          <w:p w14:paraId="24715AB6" w14:textId="77777777" w:rsidR="00187243" w:rsidRPr="00FC5309" w:rsidRDefault="00187243" w:rsidP="00187243">
            <w:pPr>
              <w:suppressAutoHyphens/>
              <w:snapToGrid w:val="0"/>
              <w:spacing w:after="0" w:line="240" w:lineRule="auto"/>
              <w:rPr>
                <w:rFonts w:eastAsia="Calibri" w:cstheme="minorHAnsi"/>
                <w:bCs/>
                <w:lang w:eastAsia="ar-SA"/>
              </w:rPr>
            </w:pPr>
            <w:r w:rsidRPr="00FC5309">
              <w:rPr>
                <w:rFonts w:eastAsia="Calibri" w:cstheme="minorHAnsi"/>
                <w:bCs/>
                <w:lang w:eastAsia="ar-SA"/>
              </w:rPr>
              <w:t>OPĆI CILJ</w:t>
            </w:r>
          </w:p>
        </w:tc>
        <w:tc>
          <w:tcPr>
            <w:tcW w:w="7231"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2BB1C4D8" w14:textId="77777777" w:rsidR="00187243" w:rsidRDefault="00187243" w:rsidP="00187243">
            <w:pPr>
              <w:shd w:val="clear" w:color="auto" w:fill="FFFFFF"/>
              <w:suppressAutoHyphens/>
              <w:snapToGrid w:val="0"/>
              <w:spacing w:after="0" w:line="100" w:lineRule="atLeast"/>
              <w:ind w:left="225" w:right="345"/>
              <w:jc w:val="both"/>
              <w:rPr>
                <w:rFonts w:eastAsia="Times New Roman" w:cs="Calibri"/>
                <w:color w:val="000000"/>
                <w:lang w:eastAsia="ar-SA"/>
              </w:rPr>
            </w:pPr>
            <w:r w:rsidRPr="0077714A">
              <w:rPr>
                <w:rFonts w:eastAsia="Times New Roman" w:cs="Calibri"/>
                <w:color w:val="000000"/>
                <w:lang w:eastAsia="ar-SA"/>
              </w:rPr>
              <w:t xml:space="preserve">Cilj </w:t>
            </w:r>
            <w:r>
              <w:rPr>
                <w:rFonts w:eastAsia="Times New Roman" w:cs="Calibri"/>
                <w:color w:val="000000"/>
                <w:lang w:eastAsia="ar-SA"/>
              </w:rPr>
              <w:t xml:space="preserve"> ove aktivnosti </w:t>
            </w:r>
            <w:r w:rsidRPr="0077714A">
              <w:rPr>
                <w:rFonts w:eastAsia="Times New Roman" w:cs="Calibri"/>
                <w:color w:val="000000"/>
                <w:lang w:eastAsia="ar-SA"/>
              </w:rPr>
              <w:t>je namjenski</w:t>
            </w:r>
            <w:r>
              <w:rPr>
                <w:rFonts w:eastAsia="Times New Roman" w:cs="Calibri"/>
                <w:color w:val="000000"/>
                <w:lang w:eastAsia="ar-SA"/>
              </w:rPr>
              <w:t>m sredstvima iz izvora EU  poboljšati pristup primarnoj  zdravstvenoj zaštiti u manje atraktivnim , depriviranim manje dostupnim područjima koje pokriva zdravstvenom skrbi Dom zdravlja Ozalj  kroz povećanje broja specijalista obiteljske medicine .</w:t>
            </w:r>
            <w:r w:rsidRPr="00C52552">
              <w:rPr>
                <w:rFonts w:eastAsia="Times New Roman" w:cs="Calibri"/>
                <w:color w:val="000000"/>
                <w:lang w:eastAsia="ar-SA"/>
              </w:rPr>
              <w:t xml:space="preserve"> Dugoročno će se poboljšati kvaliteta zdravstvene mreže na ovom području</w:t>
            </w:r>
            <w:r>
              <w:rPr>
                <w:rFonts w:eastAsia="Times New Roman" w:cs="Calibri"/>
                <w:color w:val="000000"/>
                <w:lang w:eastAsia="ar-SA"/>
              </w:rPr>
              <w:t xml:space="preserve"> , smanjiti </w:t>
            </w:r>
            <w:r>
              <w:rPr>
                <w:rFonts w:eastAsia="Times New Roman" w:cs="Calibri"/>
                <w:color w:val="000000"/>
                <w:lang w:eastAsia="ar-SA"/>
              </w:rPr>
              <w:lastRenderedPageBreak/>
              <w:t>upućivanje pacijenata  na više razine i u bolnice i povećati učinkovitost pružanja usluga  na primarnoj razini.</w:t>
            </w:r>
          </w:p>
          <w:p w14:paraId="5DD96C4E" w14:textId="77777777" w:rsidR="00187243" w:rsidRPr="00111527" w:rsidRDefault="00187243" w:rsidP="00187243">
            <w:pPr>
              <w:shd w:val="clear" w:color="auto" w:fill="FFFFFF"/>
              <w:suppressAutoHyphens/>
              <w:snapToGrid w:val="0"/>
              <w:spacing w:after="0" w:line="100" w:lineRule="atLeast"/>
              <w:ind w:left="225" w:right="345"/>
              <w:jc w:val="both"/>
              <w:rPr>
                <w:rFonts w:ascii="Times New Roman" w:eastAsia="Times New Roman" w:hAnsi="Times New Roman"/>
                <w:color w:val="000000"/>
                <w:sz w:val="24"/>
                <w:szCs w:val="24"/>
                <w:lang w:eastAsia="ar-SA"/>
              </w:rPr>
            </w:pPr>
          </w:p>
        </w:tc>
      </w:tr>
      <w:tr w:rsidR="00187243" w:rsidRPr="00FC5309" w14:paraId="0627A809" w14:textId="77777777" w:rsidTr="00A257FC">
        <w:trPr>
          <w:trHeight w:val="686"/>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6471E9E6" w14:textId="77777777" w:rsidR="00187243" w:rsidRPr="00FC5309" w:rsidRDefault="00187243" w:rsidP="00187243">
            <w:pPr>
              <w:suppressAutoHyphens/>
              <w:snapToGrid w:val="0"/>
              <w:spacing w:after="0" w:line="240" w:lineRule="auto"/>
              <w:rPr>
                <w:rFonts w:eastAsia="Calibri" w:cstheme="minorHAnsi"/>
                <w:bCs/>
                <w:lang w:eastAsia="ar-SA"/>
              </w:rPr>
            </w:pPr>
            <w:r w:rsidRPr="00FC5309">
              <w:rPr>
                <w:rFonts w:eastAsia="Calibri" w:cstheme="minorHAnsi"/>
                <w:bCs/>
                <w:lang w:eastAsia="ar-SA"/>
              </w:rPr>
              <w:lastRenderedPageBreak/>
              <w:t>POSEBNI CILJEVI</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tcPr>
          <w:p w14:paraId="01271139" w14:textId="77777777" w:rsidR="00187243" w:rsidRDefault="00187243" w:rsidP="00187243">
            <w:pPr>
              <w:shd w:val="clear" w:color="auto" w:fill="FFFFFF"/>
              <w:suppressAutoHyphens/>
              <w:spacing w:after="0" w:line="100" w:lineRule="atLeast"/>
              <w:ind w:left="160" w:right="230"/>
              <w:jc w:val="both"/>
              <w:rPr>
                <w:rFonts w:eastAsia="Times New Roman" w:cs="Calibri"/>
                <w:color w:val="000000"/>
                <w:lang w:eastAsia="ar-SA"/>
              </w:rPr>
            </w:pPr>
            <w:r>
              <w:rPr>
                <w:rFonts w:eastAsia="Times New Roman" w:cs="Calibri"/>
                <w:color w:val="000000"/>
                <w:lang w:eastAsia="ar-SA"/>
              </w:rPr>
              <w:t xml:space="preserve">Svrha je planski , iz drugih izvora  ulagati u specijalističko usavršavanje doktora obiteljske medicine . Rezultat ove aktivnosti biti će povećanje broja  specijalista obiteljske medicine  koji će rezultirati boljim pristupom i većom učinkovitosti u pružanju usluga  u primarnoj zdravstvenoj zaštiti. </w:t>
            </w:r>
          </w:p>
          <w:p w14:paraId="52CC6410" w14:textId="77777777" w:rsidR="00187243" w:rsidRPr="00C52552" w:rsidRDefault="00187243" w:rsidP="00187243">
            <w:pPr>
              <w:shd w:val="clear" w:color="auto" w:fill="FFFFFF"/>
              <w:suppressAutoHyphens/>
              <w:spacing w:after="0" w:line="100" w:lineRule="atLeast"/>
              <w:ind w:left="160" w:right="230"/>
              <w:jc w:val="both"/>
              <w:rPr>
                <w:rFonts w:eastAsia="Times New Roman" w:cs="Calibri"/>
                <w:color w:val="000000"/>
                <w:lang w:eastAsia="ar-SA"/>
              </w:rPr>
            </w:pPr>
          </w:p>
        </w:tc>
      </w:tr>
      <w:tr w:rsidR="00071267" w:rsidRPr="00FC5309" w14:paraId="06ECCE82" w14:textId="77777777" w:rsidTr="00A257FC">
        <w:trPr>
          <w:trHeight w:val="851"/>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3A6627A1" w14:textId="77777777" w:rsidR="00071267" w:rsidRPr="00FC5309" w:rsidRDefault="00071267" w:rsidP="00A257FC">
            <w:pPr>
              <w:suppressAutoHyphens/>
              <w:snapToGrid w:val="0"/>
              <w:spacing w:after="0" w:line="240" w:lineRule="auto"/>
              <w:rPr>
                <w:rFonts w:eastAsia="Calibri" w:cstheme="minorHAnsi"/>
                <w:bCs/>
                <w:lang w:eastAsia="ar-SA"/>
              </w:rPr>
            </w:pPr>
            <w:r w:rsidRPr="00FC5309">
              <w:rPr>
                <w:rFonts w:eastAsia="Calibri" w:cstheme="minorHAnsi"/>
                <w:bCs/>
                <w:lang w:eastAsia="ar-SA"/>
              </w:rPr>
              <w:t>ZAKONSKA OSNOVA ZA PROVOĐENJE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0B1477" w14:textId="410E686E" w:rsidR="00071267" w:rsidRDefault="00885D98" w:rsidP="00A257FC">
            <w:pPr>
              <w:suppressAutoHyphens/>
              <w:autoSpaceDE w:val="0"/>
              <w:snapToGrid w:val="0"/>
              <w:spacing w:after="0" w:line="100" w:lineRule="atLeast"/>
              <w:jc w:val="both"/>
              <w:rPr>
                <w:rFonts w:cs="Calibri"/>
                <w:bCs/>
                <w:lang w:eastAsia="ar-SA"/>
              </w:rPr>
            </w:pPr>
            <w:r>
              <w:rPr>
                <w:rFonts w:cs="Calibri"/>
                <w:bCs/>
                <w:lang w:eastAsia="ar-SA"/>
              </w:rPr>
              <w:t>Nacionalna strategija razvoja zdravstva  2012-2020</w:t>
            </w:r>
            <w:r w:rsidR="00841F8D">
              <w:rPr>
                <w:rFonts w:cs="Calibri"/>
                <w:bCs/>
                <w:lang w:eastAsia="ar-SA"/>
              </w:rPr>
              <w:t>.</w:t>
            </w:r>
            <w:r>
              <w:rPr>
                <w:rFonts w:cs="Calibri"/>
                <w:bCs/>
                <w:lang w:eastAsia="ar-SA"/>
              </w:rPr>
              <w:t xml:space="preserve"> godine – strateški razvojni pravci -prioritet 2 „Jačanje i bolje korištenje ljudskih resursa u zdravstvu ;  Operativni program „ Učinkovit ljudski  potencijali  za razdoblje 2014-2020 godine   ; Plan specijalizacija Doma zdravlja Ozalj za 20</w:t>
            </w:r>
            <w:r w:rsidR="006908DE">
              <w:rPr>
                <w:rFonts w:cs="Calibri"/>
                <w:bCs/>
                <w:lang w:eastAsia="ar-SA"/>
              </w:rPr>
              <w:t>20</w:t>
            </w:r>
            <w:r>
              <w:rPr>
                <w:rFonts w:cs="Calibri"/>
                <w:bCs/>
                <w:lang w:eastAsia="ar-SA"/>
              </w:rPr>
              <w:t>. ,20</w:t>
            </w:r>
            <w:r w:rsidR="006908DE">
              <w:rPr>
                <w:rFonts w:cs="Calibri"/>
                <w:bCs/>
                <w:lang w:eastAsia="ar-SA"/>
              </w:rPr>
              <w:t>21</w:t>
            </w:r>
            <w:r>
              <w:rPr>
                <w:rFonts w:cs="Calibri"/>
                <w:bCs/>
                <w:lang w:eastAsia="ar-SA"/>
              </w:rPr>
              <w:t>.  godinu</w:t>
            </w:r>
            <w:r w:rsidR="00CC0C46">
              <w:rPr>
                <w:rFonts w:cs="Calibri"/>
                <w:bCs/>
                <w:lang w:eastAsia="ar-SA"/>
              </w:rPr>
              <w:t>.</w:t>
            </w:r>
          </w:p>
          <w:p w14:paraId="501D1649" w14:textId="77777777" w:rsidR="00261180" w:rsidRPr="00FC5309" w:rsidRDefault="00261180" w:rsidP="00A257FC">
            <w:pPr>
              <w:suppressAutoHyphens/>
              <w:autoSpaceDE w:val="0"/>
              <w:snapToGrid w:val="0"/>
              <w:spacing w:after="0" w:line="100" w:lineRule="atLeast"/>
              <w:jc w:val="both"/>
              <w:rPr>
                <w:rFonts w:eastAsia="Calibri" w:cstheme="minorHAnsi"/>
                <w:bCs/>
                <w:lang w:eastAsia="ar-SA"/>
              </w:rPr>
            </w:pPr>
          </w:p>
        </w:tc>
      </w:tr>
      <w:tr w:rsidR="00071267" w:rsidRPr="00FC5309" w14:paraId="0545E212" w14:textId="77777777" w:rsidTr="00A257FC">
        <w:trPr>
          <w:trHeight w:val="1403"/>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45BAF87D" w14:textId="77777777" w:rsidR="00071267" w:rsidRPr="00FC5309" w:rsidRDefault="00071267" w:rsidP="00A257FC">
            <w:pPr>
              <w:suppressAutoHyphens/>
              <w:snapToGrid w:val="0"/>
              <w:spacing w:after="0" w:line="240" w:lineRule="auto"/>
              <w:rPr>
                <w:rFonts w:eastAsia="Calibri" w:cstheme="minorHAnsi"/>
                <w:bCs/>
                <w:lang w:eastAsia="ar-SA"/>
              </w:rPr>
            </w:pPr>
            <w:r w:rsidRPr="00FC5309">
              <w:rPr>
                <w:rFonts w:eastAsia="Calibri" w:cstheme="minorHAnsi"/>
                <w:bCs/>
                <w:lang w:eastAsia="ar-SA"/>
              </w:rPr>
              <w:t>ISHODIŠTE I POKAZATELJI NA KOJIMA SE ZASNIVAJU IZRAČUNI I SREDSTVA ZA PROVOĐENJE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DBB425" w14:textId="77777777" w:rsidR="00885D98" w:rsidRPr="00FC5309" w:rsidRDefault="00071267" w:rsidP="00885D98">
            <w:pPr>
              <w:suppressAutoHyphens/>
              <w:autoSpaceDE w:val="0"/>
              <w:snapToGrid w:val="0"/>
              <w:spacing w:after="0" w:line="100" w:lineRule="atLeast"/>
              <w:ind w:right="227"/>
              <w:jc w:val="both"/>
              <w:rPr>
                <w:rFonts w:eastAsia="Calibri" w:cstheme="minorHAnsi"/>
                <w:lang w:eastAsia="ar-SA"/>
              </w:rPr>
            </w:pPr>
            <w:r>
              <w:rPr>
                <w:rFonts w:eastAsia="Calibri" w:cstheme="minorHAnsi"/>
                <w:lang w:eastAsia="ar-SA"/>
              </w:rPr>
              <w:t xml:space="preserve">   </w:t>
            </w:r>
          </w:p>
          <w:p w14:paraId="779AB605" w14:textId="77777777" w:rsidR="00071267" w:rsidRPr="00FC5309" w:rsidRDefault="005A3C48" w:rsidP="00A257FC">
            <w:pPr>
              <w:suppressAutoHyphens/>
              <w:autoSpaceDE w:val="0"/>
              <w:snapToGrid w:val="0"/>
              <w:spacing w:after="0" w:line="100" w:lineRule="atLeast"/>
              <w:ind w:right="227"/>
              <w:jc w:val="both"/>
              <w:rPr>
                <w:rFonts w:eastAsia="Calibri" w:cstheme="minorHAnsi"/>
                <w:lang w:eastAsia="ar-SA"/>
              </w:rPr>
            </w:pPr>
            <w:r>
              <w:rPr>
                <w:rFonts w:ascii="Times New Roman" w:hAnsi="Times New Roman"/>
                <w:lang w:eastAsia="ar-SA"/>
              </w:rPr>
              <w:t>Projektna dokumentacija : Prijavni obrazac  - elementi projekta i proračun  projekta s analizom  troškova , izračun svih prihvatljivih  troškova od ukupnog iznosa programa za period od 4 godine.</w:t>
            </w:r>
          </w:p>
        </w:tc>
      </w:tr>
      <w:tr w:rsidR="00071267" w:rsidRPr="00FC5309" w14:paraId="607CCE89" w14:textId="77777777" w:rsidTr="00A257FC">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64FE7094" w14:textId="77777777" w:rsidR="00071267" w:rsidRPr="00FC5309" w:rsidRDefault="00071267" w:rsidP="00A257FC">
            <w:pPr>
              <w:suppressAutoHyphens/>
              <w:snapToGrid w:val="0"/>
              <w:spacing w:after="0" w:line="240" w:lineRule="auto"/>
              <w:rPr>
                <w:rFonts w:eastAsia="Calibri" w:cstheme="minorHAnsi"/>
                <w:bCs/>
                <w:lang w:eastAsia="ar-SA"/>
              </w:rPr>
            </w:pPr>
            <w:r w:rsidRPr="00FC5309">
              <w:rPr>
                <w:rFonts w:eastAsia="Calibri" w:cstheme="minorHAnsi"/>
                <w:bCs/>
                <w:lang w:eastAsia="ar-SA"/>
              </w:rPr>
              <w:t>NAČIN I SREDSTVA ZA REALIZACIJU PROGRAMA</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31C5C5" w14:textId="6FC7C6AE" w:rsidR="00071267" w:rsidRPr="00FC5309" w:rsidRDefault="00071267" w:rsidP="00A257FC">
            <w:pPr>
              <w:suppressAutoHyphens/>
              <w:autoSpaceDE w:val="0"/>
              <w:snapToGrid w:val="0"/>
              <w:spacing w:after="0" w:line="100" w:lineRule="atLeast"/>
              <w:ind w:right="227"/>
              <w:jc w:val="both"/>
              <w:rPr>
                <w:rFonts w:eastAsia="Calibri" w:cstheme="minorHAnsi"/>
                <w:lang w:eastAsia="ar-SA"/>
              </w:rPr>
            </w:pPr>
            <w:r>
              <w:rPr>
                <w:rFonts w:eastAsia="Calibri" w:cstheme="minorHAnsi"/>
                <w:lang w:eastAsia="ar-SA"/>
              </w:rPr>
              <w:t xml:space="preserve">    </w:t>
            </w:r>
            <w:r w:rsidRPr="00FC5309">
              <w:rPr>
                <w:rFonts w:eastAsia="Calibri" w:cstheme="minorHAnsi"/>
                <w:lang w:eastAsia="ar-SA"/>
              </w:rPr>
              <w:t>Planirani iznos za 20</w:t>
            </w:r>
            <w:r w:rsidR="00B04A1A">
              <w:rPr>
                <w:rFonts w:eastAsia="Calibri" w:cstheme="minorHAnsi"/>
                <w:lang w:eastAsia="ar-SA"/>
              </w:rPr>
              <w:t>2</w:t>
            </w:r>
            <w:r w:rsidR="009A2008">
              <w:rPr>
                <w:rFonts w:eastAsia="Calibri" w:cstheme="minorHAnsi"/>
                <w:lang w:eastAsia="ar-SA"/>
              </w:rPr>
              <w:t>2</w:t>
            </w:r>
            <w:r w:rsidRPr="00FC5309">
              <w:rPr>
                <w:rFonts w:eastAsia="Calibri" w:cstheme="minorHAnsi"/>
                <w:lang w:eastAsia="ar-SA"/>
              </w:rPr>
              <w:t>. godinu iznosi</w:t>
            </w:r>
            <w:r w:rsidR="00B04A1A">
              <w:rPr>
                <w:rFonts w:eastAsia="Calibri" w:cstheme="minorHAnsi"/>
                <w:lang w:eastAsia="ar-SA"/>
              </w:rPr>
              <w:t xml:space="preserve"> </w:t>
            </w:r>
            <w:r w:rsidR="009A2008">
              <w:rPr>
                <w:rFonts w:eastAsia="Calibri" w:cstheme="minorHAnsi"/>
                <w:lang w:eastAsia="ar-SA"/>
              </w:rPr>
              <w:t>2</w:t>
            </w:r>
            <w:r w:rsidR="00224367">
              <w:rPr>
                <w:rFonts w:eastAsia="Calibri" w:cstheme="minorHAnsi"/>
                <w:lang w:eastAsia="ar-SA"/>
              </w:rPr>
              <w:t>90</w:t>
            </w:r>
            <w:r w:rsidR="00E4528F">
              <w:rPr>
                <w:rFonts w:eastAsia="Calibri" w:cstheme="minorHAnsi"/>
                <w:lang w:eastAsia="ar-SA"/>
              </w:rPr>
              <w:t>.</w:t>
            </w:r>
            <w:r w:rsidR="00224367">
              <w:rPr>
                <w:rFonts w:eastAsia="Calibri" w:cstheme="minorHAnsi"/>
                <w:lang w:eastAsia="ar-SA"/>
              </w:rPr>
              <w:t>0</w:t>
            </w:r>
            <w:r w:rsidR="00E4528F">
              <w:rPr>
                <w:rFonts w:eastAsia="Calibri" w:cstheme="minorHAnsi"/>
                <w:lang w:eastAsia="ar-SA"/>
              </w:rPr>
              <w:t>00</w:t>
            </w:r>
            <w:r w:rsidRPr="00FC5309">
              <w:rPr>
                <w:rFonts w:eastAsia="Calibri" w:cstheme="minorHAnsi"/>
                <w:lang w:eastAsia="ar-SA"/>
              </w:rPr>
              <w:t>,00 kn.</w:t>
            </w:r>
          </w:p>
        </w:tc>
      </w:tr>
      <w:tr w:rsidR="00EE28F8" w:rsidRPr="00FC5309" w14:paraId="10BFBCBE" w14:textId="77777777" w:rsidTr="00A257FC">
        <w:trPr>
          <w:trHeight w:val="827"/>
        </w:trPr>
        <w:tc>
          <w:tcPr>
            <w:tcW w:w="3004" w:type="dxa"/>
            <w:tcBorders>
              <w:top w:val="single" w:sz="6" w:space="0" w:color="auto"/>
              <w:left w:val="single" w:sz="6" w:space="0" w:color="auto"/>
              <w:bottom w:val="single" w:sz="6" w:space="0" w:color="auto"/>
              <w:right w:val="single" w:sz="6" w:space="0" w:color="auto"/>
            </w:tcBorders>
            <w:shd w:val="clear" w:color="auto" w:fill="auto"/>
            <w:vAlign w:val="center"/>
          </w:tcPr>
          <w:p w14:paraId="2F0C51E9" w14:textId="03D0ED13" w:rsidR="00EE28F8" w:rsidRPr="00FC5309" w:rsidRDefault="00EE28F8" w:rsidP="00A257FC">
            <w:pPr>
              <w:suppressAutoHyphens/>
              <w:snapToGrid w:val="0"/>
              <w:spacing w:after="0" w:line="240" w:lineRule="auto"/>
              <w:rPr>
                <w:rFonts w:eastAsia="Calibri" w:cstheme="minorHAnsi"/>
                <w:bCs/>
                <w:lang w:eastAsia="ar-SA"/>
              </w:rPr>
            </w:pPr>
            <w:r>
              <w:rPr>
                <w:rFonts w:eastAsia="Calibri" w:cstheme="minorHAnsi"/>
                <w:bCs/>
                <w:lang w:eastAsia="ar-SA"/>
              </w:rPr>
              <w:t>IZVRŠENJE</w:t>
            </w:r>
            <w:r w:rsidR="003F5C7B">
              <w:rPr>
                <w:rFonts w:eastAsia="Calibri" w:cstheme="minorHAnsi"/>
                <w:bCs/>
                <w:lang w:eastAsia="ar-SA"/>
              </w:rPr>
              <w:t xml:space="preserve"> 01.01.-3</w:t>
            </w:r>
            <w:r w:rsidR="008B6747">
              <w:rPr>
                <w:rFonts w:eastAsia="Calibri" w:cstheme="minorHAnsi"/>
                <w:bCs/>
                <w:lang w:eastAsia="ar-SA"/>
              </w:rPr>
              <w:t>1.12</w:t>
            </w:r>
            <w:r>
              <w:rPr>
                <w:rFonts w:eastAsia="Calibri" w:cstheme="minorHAnsi"/>
                <w:bCs/>
                <w:lang w:eastAsia="ar-SA"/>
              </w:rPr>
              <w:t xml:space="preserve"> 20</w:t>
            </w:r>
            <w:r w:rsidR="00567B5C">
              <w:rPr>
                <w:rFonts w:eastAsia="Calibri" w:cstheme="minorHAnsi"/>
                <w:bCs/>
                <w:lang w:eastAsia="ar-SA"/>
              </w:rPr>
              <w:t>2</w:t>
            </w:r>
            <w:r w:rsidR="003F5C7B">
              <w:rPr>
                <w:rFonts w:eastAsia="Calibri" w:cstheme="minorHAnsi"/>
                <w:bCs/>
                <w:lang w:eastAsia="ar-SA"/>
              </w:rPr>
              <w:t>2</w:t>
            </w:r>
            <w:r>
              <w:rPr>
                <w:rFonts w:eastAsia="Calibri" w:cstheme="minorHAnsi"/>
                <w:bCs/>
                <w:lang w:eastAsia="ar-SA"/>
              </w:rPr>
              <w:t>. /PLAN/OSTVARENJE</w:t>
            </w:r>
          </w:p>
        </w:tc>
        <w:tc>
          <w:tcPr>
            <w:tcW w:w="72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AF1FF4" w14:textId="76ADAD97" w:rsidR="008F5C7A" w:rsidRDefault="008F5C7A" w:rsidP="008F5C7A">
            <w:pPr>
              <w:suppressAutoHyphens/>
              <w:snapToGrid w:val="0"/>
              <w:spacing w:after="0" w:line="240" w:lineRule="auto"/>
              <w:ind w:left="210" w:right="225"/>
              <w:jc w:val="both"/>
              <w:rPr>
                <w:rFonts w:eastAsia="Calibri" w:cstheme="minorHAnsi"/>
                <w:bCs/>
                <w:lang w:eastAsia="ar-SA"/>
              </w:rPr>
            </w:pPr>
            <w:r>
              <w:rPr>
                <w:rFonts w:eastAsia="Calibri" w:cstheme="minorHAnsi"/>
                <w:bCs/>
                <w:lang w:eastAsia="ar-SA"/>
              </w:rPr>
              <w:t xml:space="preserve">Planirano </w:t>
            </w:r>
            <w:r w:rsidR="00E4528F">
              <w:rPr>
                <w:rFonts w:eastAsia="Calibri" w:cstheme="minorHAnsi"/>
                <w:bCs/>
                <w:lang w:eastAsia="ar-SA"/>
              </w:rPr>
              <w:t xml:space="preserve"> </w:t>
            </w:r>
            <w:r w:rsidR="009A2008">
              <w:rPr>
                <w:rFonts w:eastAsia="Calibri" w:cstheme="minorHAnsi"/>
                <w:bCs/>
                <w:lang w:eastAsia="ar-SA"/>
              </w:rPr>
              <w:t>2</w:t>
            </w:r>
            <w:r w:rsidR="00224367">
              <w:rPr>
                <w:rFonts w:eastAsia="Calibri" w:cstheme="minorHAnsi"/>
                <w:bCs/>
                <w:lang w:eastAsia="ar-SA"/>
              </w:rPr>
              <w:t>90</w:t>
            </w:r>
            <w:r w:rsidR="00E4528F">
              <w:rPr>
                <w:rFonts w:eastAsia="Calibri" w:cstheme="minorHAnsi"/>
                <w:bCs/>
                <w:lang w:eastAsia="ar-SA"/>
              </w:rPr>
              <w:t>.</w:t>
            </w:r>
            <w:r w:rsidR="00224367">
              <w:rPr>
                <w:rFonts w:eastAsia="Calibri" w:cstheme="minorHAnsi"/>
                <w:bCs/>
                <w:lang w:eastAsia="ar-SA"/>
              </w:rPr>
              <w:t>0</w:t>
            </w:r>
            <w:r w:rsidR="00E4528F">
              <w:rPr>
                <w:rFonts w:eastAsia="Calibri" w:cstheme="minorHAnsi"/>
                <w:bCs/>
                <w:lang w:eastAsia="ar-SA"/>
              </w:rPr>
              <w:t xml:space="preserve">00,00 </w:t>
            </w:r>
            <w:r>
              <w:rPr>
                <w:rFonts w:eastAsia="Calibri" w:cstheme="minorHAnsi"/>
                <w:bCs/>
                <w:lang w:eastAsia="ar-SA"/>
              </w:rPr>
              <w:t>kn prihoda / rashoda</w:t>
            </w:r>
          </w:p>
          <w:p w14:paraId="42BCF49A" w14:textId="69287AF2" w:rsidR="009A2008" w:rsidRDefault="008F5C7A" w:rsidP="008F5C7A">
            <w:pPr>
              <w:suppressAutoHyphens/>
              <w:autoSpaceDE w:val="0"/>
              <w:snapToGrid w:val="0"/>
              <w:spacing w:after="0" w:line="100" w:lineRule="atLeast"/>
              <w:ind w:right="227"/>
              <w:jc w:val="both"/>
              <w:rPr>
                <w:rFonts w:eastAsia="Calibri" w:cstheme="minorHAnsi"/>
                <w:bCs/>
                <w:lang w:eastAsia="ar-SA"/>
              </w:rPr>
            </w:pPr>
            <w:r>
              <w:rPr>
                <w:rFonts w:eastAsia="Calibri" w:cstheme="minorHAnsi"/>
                <w:bCs/>
                <w:lang w:eastAsia="ar-SA"/>
              </w:rPr>
              <w:t xml:space="preserve">Ostvareno :  </w:t>
            </w:r>
            <w:r w:rsidR="00E4528F">
              <w:rPr>
                <w:rFonts w:eastAsia="Calibri" w:cstheme="minorHAnsi"/>
                <w:bCs/>
                <w:lang w:eastAsia="ar-SA"/>
              </w:rPr>
              <w:t xml:space="preserve"> </w:t>
            </w:r>
            <w:r w:rsidR="009A2008">
              <w:rPr>
                <w:rFonts w:eastAsia="Calibri" w:cstheme="minorHAnsi"/>
                <w:bCs/>
                <w:lang w:eastAsia="ar-SA"/>
              </w:rPr>
              <w:t xml:space="preserve"> </w:t>
            </w:r>
            <w:r w:rsidR="00224367">
              <w:rPr>
                <w:rFonts w:eastAsia="Calibri" w:cstheme="minorHAnsi"/>
                <w:bCs/>
                <w:lang w:eastAsia="ar-SA"/>
              </w:rPr>
              <w:t>231.496,95</w:t>
            </w:r>
            <w:r>
              <w:rPr>
                <w:rFonts w:eastAsia="Calibri" w:cstheme="minorHAnsi"/>
                <w:bCs/>
                <w:lang w:eastAsia="ar-SA"/>
              </w:rPr>
              <w:t xml:space="preserve"> kn prihod</w:t>
            </w:r>
            <w:r w:rsidR="009A2008">
              <w:rPr>
                <w:rFonts w:eastAsia="Calibri" w:cstheme="minorHAnsi"/>
                <w:bCs/>
                <w:lang w:eastAsia="ar-SA"/>
              </w:rPr>
              <w:t xml:space="preserve">a  </w:t>
            </w:r>
            <w:r w:rsidR="00224367">
              <w:rPr>
                <w:rFonts w:eastAsia="Calibri" w:cstheme="minorHAnsi"/>
                <w:bCs/>
                <w:lang w:eastAsia="ar-SA"/>
              </w:rPr>
              <w:t>79,83%</w:t>
            </w:r>
            <w:r w:rsidR="009A2008">
              <w:rPr>
                <w:rFonts w:eastAsia="Calibri" w:cstheme="minorHAnsi"/>
                <w:bCs/>
                <w:lang w:eastAsia="ar-SA"/>
              </w:rPr>
              <w:t xml:space="preserve">  </w:t>
            </w:r>
            <w:r w:rsidR="00E4528F">
              <w:rPr>
                <w:rFonts w:eastAsia="Calibri" w:cstheme="minorHAnsi"/>
                <w:bCs/>
                <w:lang w:eastAsia="ar-SA"/>
              </w:rPr>
              <w:t xml:space="preserve">i </w:t>
            </w:r>
          </w:p>
          <w:p w14:paraId="076991FC" w14:textId="0A5207B3" w:rsidR="00EE28F8" w:rsidRDefault="009A2008" w:rsidP="008F5C7A">
            <w:pPr>
              <w:suppressAutoHyphens/>
              <w:autoSpaceDE w:val="0"/>
              <w:snapToGrid w:val="0"/>
              <w:spacing w:after="0" w:line="100" w:lineRule="atLeast"/>
              <w:ind w:right="227"/>
              <w:jc w:val="both"/>
              <w:rPr>
                <w:rFonts w:eastAsia="Calibri" w:cstheme="minorHAnsi"/>
                <w:bCs/>
                <w:lang w:eastAsia="ar-SA"/>
              </w:rPr>
            </w:pPr>
            <w:r>
              <w:rPr>
                <w:rFonts w:eastAsia="Calibri" w:cstheme="minorHAnsi"/>
                <w:bCs/>
                <w:lang w:eastAsia="ar-SA"/>
              </w:rPr>
              <w:t xml:space="preserve">                         </w:t>
            </w:r>
            <w:r w:rsidR="00224367">
              <w:rPr>
                <w:rFonts w:eastAsia="Calibri" w:cstheme="minorHAnsi"/>
                <w:bCs/>
                <w:lang w:eastAsia="ar-SA"/>
              </w:rPr>
              <w:t>262.366,34</w:t>
            </w:r>
            <w:r w:rsidR="007A1830">
              <w:rPr>
                <w:rFonts w:eastAsia="Calibri" w:cstheme="minorHAnsi"/>
                <w:bCs/>
                <w:lang w:eastAsia="ar-SA"/>
              </w:rPr>
              <w:t xml:space="preserve"> kn </w:t>
            </w:r>
            <w:r w:rsidR="008F5C7A">
              <w:rPr>
                <w:rFonts w:eastAsia="Calibri" w:cstheme="minorHAnsi"/>
                <w:bCs/>
                <w:lang w:eastAsia="ar-SA"/>
              </w:rPr>
              <w:t>rashoda</w:t>
            </w:r>
            <w:r>
              <w:rPr>
                <w:rFonts w:eastAsia="Calibri" w:cstheme="minorHAnsi"/>
                <w:bCs/>
                <w:lang w:eastAsia="ar-SA"/>
              </w:rPr>
              <w:t xml:space="preserve"> </w:t>
            </w:r>
            <w:r w:rsidR="00224367">
              <w:rPr>
                <w:rFonts w:eastAsia="Calibri" w:cstheme="minorHAnsi"/>
                <w:bCs/>
                <w:lang w:eastAsia="ar-SA"/>
              </w:rPr>
              <w:t xml:space="preserve"> 90,47 %</w:t>
            </w:r>
          </w:p>
          <w:p w14:paraId="46197252" w14:textId="568680E2" w:rsidR="008B6747" w:rsidRDefault="008B6747" w:rsidP="008F5C7A">
            <w:pPr>
              <w:suppressAutoHyphens/>
              <w:autoSpaceDE w:val="0"/>
              <w:snapToGrid w:val="0"/>
              <w:spacing w:after="0" w:line="100" w:lineRule="atLeast"/>
              <w:ind w:right="227"/>
              <w:jc w:val="both"/>
              <w:rPr>
                <w:rFonts w:eastAsia="Calibri" w:cstheme="minorHAnsi"/>
                <w:bCs/>
                <w:lang w:eastAsia="ar-SA"/>
              </w:rPr>
            </w:pPr>
            <w:r>
              <w:rPr>
                <w:rFonts w:eastAsia="Calibri" w:cstheme="minorHAnsi"/>
                <w:bCs/>
                <w:lang w:eastAsia="ar-SA"/>
              </w:rPr>
              <w:t>Ostvareno je manje od planiranog i prihoda i rashoda . Prihodi se ostvaruju nakon podnošenja zahtjeva za nadoknadu sredstava svaka tri mjeseca, a uplata je nakon jedan do dva mjeseca pa je to razlog ostvarenja većih rashoda od prihoda.</w:t>
            </w:r>
          </w:p>
          <w:p w14:paraId="010B425C" w14:textId="3B76B5FA" w:rsidR="008B6747" w:rsidRDefault="008B6747" w:rsidP="008F5C7A">
            <w:pPr>
              <w:suppressAutoHyphens/>
              <w:autoSpaceDE w:val="0"/>
              <w:snapToGrid w:val="0"/>
              <w:spacing w:after="0" w:line="100" w:lineRule="atLeast"/>
              <w:ind w:right="227"/>
              <w:jc w:val="both"/>
              <w:rPr>
                <w:rFonts w:eastAsia="Calibri" w:cstheme="minorHAnsi"/>
                <w:bCs/>
                <w:lang w:eastAsia="ar-SA"/>
              </w:rPr>
            </w:pPr>
            <w:r>
              <w:rPr>
                <w:rFonts w:eastAsia="Calibri" w:cstheme="minorHAnsi"/>
                <w:bCs/>
                <w:lang w:eastAsia="ar-SA"/>
              </w:rPr>
              <w:t>Rashodi za plaće i druga davanja specijalizantima ostvaruju se kontinuirano, a od prosinca 2022. godine su povećani zbog primanja jod jedne doktorice na specijalizaciju koja će se financirati iz ovog izvora, a prihodi se tek trebaju ostvariti u 2023. godini.</w:t>
            </w:r>
          </w:p>
          <w:p w14:paraId="6BB4C393" w14:textId="77777777" w:rsidR="00261180" w:rsidRDefault="00261180" w:rsidP="008F5C7A">
            <w:pPr>
              <w:suppressAutoHyphens/>
              <w:autoSpaceDE w:val="0"/>
              <w:snapToGrid w:val="0"/>
              <w:spacing w:after="0" w:line="100" w:lineRule="atLeast"/>
              <w:ind w:right="227"/>
              <w:jc w:val="both"/>
              <w:rPr>
                <w:rFonts w:eastAsia="Calibri" w:cstheme="minorHAnsi"/>
                <w:lang w:eastAsia="ar-SA"/>
              </w:rPr>
            </w:pPr>
          </w:p>
        </w:tc>
      </w:tr>
      <w:tr w:rsidR="00071267" w:rsidRPr="00FC5309" w14:paraId="691F7ADE" w14:textId="77777777" w:rsidTr="00F6220E">
        <w:trPr>
          <w:trHeight w:val="567"/>
        </w:trPr>
        <w:tc>
          <w:tcPr>
            <w:tcW w:w="3004" w:type="dxa"/>
            <w:tcBorders>
              <w:top w:val="single" w:sz="6" w:space="0" w:color="auto"/>
              <w:left w:val="single" w:sz="6" w:space="0" w:color="auto"/>
              <w:bottom w:val="single" w:sz="4" w:space="0" w:color="auto"/>
              <w:right w:val="single" w:sz="6" w:space="0" w:color="auto"/>
            </w:tcBorders>
            <w:shd w:val="clear" w:color="auto" w:fill="auto"/>
            <w:vAlign w:val="center"/>
          </w:tcPr>
          <w:p w14:paraId="26B86C83" w14:textId="133D32CF" w:rsidR="00071267" w:rsidRPr="00FC5309" w:rsidRDefault="00071267" w:rsidP="00A257FC">
            <w:pPr>
              <w:suppressAutoHyphens/>
              <w:snapToGrid w:val="0"/>
              <w:spacing w:after="0" w:line="240" w:lineRule="auto"/>
              <w:rPr>
                <w:rFonts w:eastAsia="Calibri" w:cstheme="minorHAnsi"/>
                <w:bCs/>
                <w:lang w:eastAsia="ar-SA"/>
              </w:rPr>
            </w:pPr>
            <w:r w:rsidRPr="00FC5309">
              <w:rPr>
                <w:rFonts w:eastAsia="Calibri" w:cstheme="minorHAnsi"/>
                <w:bCs/>
                <w:lang w:eastAsia="ar-SA"/>
              </w:rPr>
              <w:t>POKAZATELJI USPJEŠNOSTI U RAZDOBLJU 01.01.-3</w:t>
            </w:r>
            <w:r w:rsidR="00224367">
              <w:rPr>
                <w:rFonts w:eastAsia="Calibri" w:cstheme="minorHAnsi"/>
                <w:bCs/>
                <w:lang w:eastAsia="ar-SA"/>
              </w:rPr>
              <w:t>1.12</w:t>
            </w:r>
            <w:r w:rsidRPr="00FC5309">
              <w:rPr>
                <w:rFonts w:eastAsia="Calibri" w:cstheme="minorHAnsi"/>
                <w:bCs/>
                <w:lang w:eastAsia="ar-SA"/>
              </w:rPr>
              <w:t>.20</w:t>
            </w:r>
            <w:r w:rsidR="00567B5C">
              <w:rPr>
                <w:rFonts w:eastAsia="Calibri" w:cstheme="minorHAnsi"/>
                <w:bCs/>
                <w:lang w:eastAsia="ar-SA"/>
              </w:rPr>
              <w:t>2</w:t>
            </w:r>
            <w:r w:rsidR="003F5C7B">
              <w:rPr>
                <w:rFonts w:eastAsia="Calibri" w:cstheme="minorHAnsi"/>
                <w:bCs/>
                <w:lang w:eastAsia="ar-SA"/>
              </w:rPr>
              <w:t>2</w:t>
            </w:r>
            <w:r w:rsidRPr="00FC5309">
              <w:rPr>
                <w:rFonts w:eastAsia="Calibri" w:cstheme="minorHAnsi"/>
                <w:bCs/>
                <w:lang w:eastAsia="ar-SA"/>
              </w:rPr>
              <w:t>.</w:t>
            </w:r>
          </w:p>
        </w:tc>
        <w:tc>
          <w:tcPr>
            <w:tcW w:w="7231" w:type="dxa"/>
            <w:gridSpan w:val="2"/>
            <w:tcBorders>
              <w:top w:val="single" w:sz="6" w:space="0" w:color="auto"/>
              <w:left w:val="single" w:sz="6" w:space="0" w:color="auto"/>
              <w:bottom w:val="single" w:sz="20" w:space="0" w:color="000000"/>
              <w:right w:val="single" w:sz="6" w:space="0" w:color="auto"/>
            </w:tcBorders>
            <w:shd w:val="clear" w:color="auto" w:fill="auto"/>
            <w:vAlign w:val="center"/>
          </w:tcPr>
          <w:p w14:paraId="0C27ACDE" w14:textId="7925AB37" w:rsidR="00261180" w:rsidRPr="00FC5309" w:rsidRDefault="00071267" w:rsidP="00745203">
            <w:pPr>
              <w:suppressAutoHyphens/>
              <w:snapToGrid w:val="0"/>
              <w:spacing w:after="0" w:line="240" w:lineRule="auto"/>
              <w:ind w:left="210" w:right="225"/>
              <w:jc w:val="both"/>
              <w:rPr>
                <w:rFonts w:eastAsia="Calibri" w:cstheme="minorHAnsi"/>
                <w:bCs/>
                <w:lang w:eastAsia="ar-SA"/>
              </w:rPr>
            </w:pPr>
            <w:r w:rsidRPr="00FC5309">
              <w:rPr>
                <w:rFonts w:eastAsia="Calibri" w:cstheme="minorHAnsi"/>
                <w:bCs/>
                <w:lang w:eastAsia="ar-SA"/>
              </w:rPr>
              <w:t xml:space="preserve">U obračunskom razdoblju </w:t>
            </w:r>
            <w:r w:rsidR="00107534">
              <w:rPr>
                <w:rFonts w:eastAsia="Calibri" w:cstheme="minorHAnsi"/>
                <w:bCs/>
                <w:lang w:eastAsia="ar-SA"/>
              </w:rPr>
              <w:t xml:space="preserve">ostvareni su </w:t>
            </w:r>
            <w:r w:rsidRPr="00FC5309">
              <w:rPr>
                <w:rFonts w:eastAsia="Calibri" w:cstheme="minorHAnsi"/>
                <w:bCs/>
                <w:lang w:eastAsia="ar-SA"/>
              </w:rPr>
              <w:t xml:space="preserve"> prihodi</w:t>
            </w:r>
            <w:r w:rsidR="00107534">
              <w:rPr>
                <w:rFonts w:eastAsia="Calibri" w:cstheme="minorHAnsi"/>
                <w:bCs/>
                <w:lang w:eastAsia="ar-SA"/>
              </w:rPr>
              <w:t xml:space="preserve"> u iznosu </w:t>
            </w:r>
            <w:r w:rsidR="00224367">
              <w:rPr>
                <w:rFonts w:eastAsia="Calibri" w:cstheme="minorHAnsi"/>
                <w:bCs/>
                <w:lang w:eastAsia="ar-SA"/>
              </w:rPr>
              <w:t xml:space="preserve"> 231.496,95</w:t>
            </w:r>
            <w:r w:rsidR="006908DE">
              <w:rPr>
                <w:rFonts w:eastAsia="Calibri" w:cstheme="minorHAnsi"/>
                <w:bCs/>
                <w:lang w:eastAsia="ar-SA"/>
              </w:rPr>
              <w:t xml:space="preserve">  </w:t>
            </w:r>
            <w:r w:rsidR="00107534">
              <w:rPr>
                <w:rFonts w:eastAsia="Calibri" w:cstheme="minorHAnsi"/>
                <w:bCs/>
                <w:lang w:eastAsia="ar-SA"/>
              </w:rPr>
              <w:t xml:space="preserve"> </w:t>
            </w:r>
            <w:r w:rsidR="00DF60A7">
              <w:rPr>
                <w:rFonts w:eastAsia="Calibri" w:cstheme="minorHAnsi"/>
                <w:bCs/>
                <w:lang w:eastAsia="ar-SA"/>
              </w:rPr>
              <w:t xml:space="preserve"> i rashodi od</w:t>
            </w:r>
            <w:r w:rsidR="00224367">
              <w:rPr>
                <w:rFonts w:eastAsia="Calibri" w:cstheme="minorHAnsi"/>
                <w:bCs/>
                <w:lang w:eastAsia="ar-SA"/>
              </w:rPr>
              <w:t>262.366,34</w:t>
            </w:r>
            <w:r w:rsidR="009A2008">
              <w:rPr>
                <w:rFonts w:eastAsia="Calibri" w:cstheme="minorHAnsi"/>
                <w:bCs/>
                <w:lang w:eastAsia="ar-SA"/>
              </w:rPr>
              <w:t xml:space="preserve"> </w:t>
            </w:r>
            <w:r w:rsidR="00DF60A7">
              <w:rPr>
                <w:rFonts w:eastAsia="Calibri" w:cstheme="minorHAnsi"/>
                <w:bCs/>
                <w:lang w:eastAsia="ar-SA"/>
              </w:rPr>
              <w:t xml:space="preserve"> kn </w:t>
            </w:r>
            <w:r>
              <w:rPr>
                <w:rFonts w:eastAsia="Calibri" w:cstheme="minorHAnsi"/>
                <w:bCs/>
                <w:lang w:eastAsia="ar-SA"/>
              </w:rPr>
              <w:t>po ovo</w:t>
            </w:r>
            <w:r w:rsidR="005A3C48">
              <w:rPr>
                <w:rFonts w:eastAsia="Calibri" w:cstheme="minorHAnsi"/>
                <w:bCs/>
                <w:lang w:eastAsia="ar-SA"/>
              </w:rPr>
              <w:t>j</w:t>
            </w:r>
            <w:r>
              <w:rPr>
                <w:rFonts w:eastAsia="Calibri" w:cstheme="minorHAnsi"/>
                <w:bCs/>
                <w:lang w:eastAsia="ar-SA"/>
              </w:rPr>
              <w:t xml:space="preserve"> </w:t>
            </w:r>
            <w:r w:rsidRPr="00FC5309">
              <w:rPr>
                <w:rFonts w:eastAsia="Calibri" w:cstheme="minorHAnsi"/>
                <w:bCs/>
                <w:lang w:eastAsia="ar-SA"/>
              </w:rPr>
              <w:t>aktivnosti</w:t>
            </w:r>
            <w:r w:rsidR="009A2008">
              <w:rPr>
                <w:rFonts w:eastAsia="Calibri" w:cstheme="minorHAnsi"/>
                <w:bCs/>
                <w:lang w:eastAsia="ar-SA"/>
              </w:rPr>
              <w:t xml:space="preserve">. </w:t>
            </w:r>
            <w:r w:rsidR="009A2008" w:rsidRPr="00160830">
              <w:rPr>
                <w:rFonts w:eastAsia="Calibri" w:cstheme="minorHAnsi"/>
                <w:b/>
                <w:lang w:eastAsia="ar-SA"/>
              </w:rPr>
              <w:t xml:space="preserve">Razlog odstupanja ostvarenih prihoda u odnosu na ostvarene rashode je </w:t>
            </w:r>
            <w:r w:rsidR="005A3C48" w:rsidRPr="00160830">
              <w:rPr>
                <w:rFonts w:eastAsia="Calibri" w:cstheme="minorHAnsi"/>
                <w:b/>
                <w:lang w:eastAsia="ar-SA"/>
              </w:rPr>
              <w:t xml:space="preserve"> budući se zahtjevi za nadoknadu sredstava (ZNS) podnose nakon svakog tromjesečja, a sredstva se doznačuju u roku 30-40 dana po obrađenom ZNS-u</w:t>
            </w:r>
            <w:r w:rsidRPr="00160830">
              <w:rPr>
                <w:rFonts w:eastAsia="Calibri" w:cstheme="minorHAnsi"/>
                <w:b/>
                <w:lang w:eastAsia="ar-SA"/>
              </w:rPr>
              <w:t xml:space="preserve">. </w:t>
            </w:r>
            <w:r w:rsidR="005A3C48" w:rsidRPr="00160830">
              <w:rPr>
                <w:rFonts w:eastAsia="Calibri" w:cstheme="minorHAnsi"/>
                <w:b/>
                <w:lang w:eastAsia="ar-SA"/>
              </w:rPr>
              <w:t xml:space="preserve"> </w:t>
            </w:r>
            <w:r w:rsidR="00D70415">
              <w:rPr>
                <w:rFonts w:eastAsia="Calibri" w:cstheme="minorHAnsi"/>
                <w:bCs/>
                <w:lang w:eastAsia="ar-SA"/>
              </w:rPr>
              <w:t>Po ovoj aktivnosti u 20</w:t>
            </w:r>
            <w:r w:rsidR="0022040A">
              <w:rPr>
                <w:rFonts w:eastAsia="Calibri" w:cstheme="minorHAnsi"/>
                <w:bCs/>
                <w:lang w:eastAsia="ar-SA"/>
              </w:rPr>
              <w:t>2</w:t>
            </w:r>
            <w:r w:rsidR="009A2008">
              <w:rPr>
                <w:rFonts w:eastAsia="Calibri" w:cstheme="minorHAnsi"/>
                <w:bCs/>
                <w:lang w:eastAsia="ar-SA"/>
              </w:rPr>
              <w:t>2</w:t>
            </w:r>
            <w:r w:rsidR="00D70415">
              <w:rPr>
                <w:rFonts w:eastAsia="Calibri" w:cstheme="minorHAnsi"/>
                <w:bCs/>
                <w:lang w:eastAsia="ar-SA"/>
              </w:rPr>
              <w:t xml:space="preserve">. godini </w:t>
            </w:r>
            <w:r w:rsidR="009A2008">
              <w:rPr>
                <w:rFonts w:eastAsia="Calibri" w:cstheme="minorHAnsi"/>
                <w:bCs/>
                <w:lang w:eastAsia="ar-SA"/>
              </w:rPr>
              <w:t xml:space="preserve"> u ovom izvještajnom razdoblju </w:t>
            </w:r>
            <w:r w:rsidR="00D70415">
              <w:rPr>
                <w:rFonts w:eastAsia="Calibri" w:cstheme="minorHAnsi"/>
                <w:bCs/>
                <w:lang w:eastAsia="ar-SA"/>
              </w:rPr>
              <w:t xml:space="preserve">ostvaren je manjak prihoda budući su rashodi ostvareni za svih </w:t>
            </w:r>
            <w:r w:rsidR="0022040A">
              <w:rPr>
                <w:rFonts w:eastAsia="Calibri" w:cstheme="minorHAnsi"/>
                <w:bCs/>
                <w:lang w:eastAsia="ar-SA"/>
              </w:rPr>
              <w:t xml:space="preserve"> </w:t>
            </w:r>
            <w:r w:rsidR="00224367">
              <w:rPr>
                <w:rFonts w:eastAsia="Calibri" w:cstheme="minorHAnsi"/>
                <w:bCs/>
                <w:lang w:eastAsia="ar-SA"/>
              </w:rPr>
              <w:t xml:space="preserve">dvanaest </w:t>
            </w:r>
            <w:r w:rsidR="0022040A">
              <w:rPr>
                <w:rFonts w:eastAsia="Calibri" w:cstheme="minorHAnsi"/>
                <w:bCs/>
                <w:lang w:eastAsia="ar-SA"/>
              </w:rPr>
              <w:t xml:space="preserve"> </w:t>
            </w:r>
            <w:r w:rsidR="00D70415">
              <w:rPr>
                <w:rFonts w:eastAsia="Calibri" w:cstheme="minorHAnsi"/>
                <w:bCs/>
                <w:lang w:eastAsia="ar-SA"/>
              </w:rPr>
              <w:t xml:space="preserve">mjeseci, a prihod </w:t>
            </w:r>
            <w:r w:rsidR="0022040A">
              <w:rPr>
                <w:rFonts w:eastAsia="Calibri" w:cstheme="minorHAnsi"/>
                <w:bCs/>
                <w:lang w:eastAsia="ar-SA"/>
              </w:rPr>
              <w:t>je</w:t>
            </w:r>
            <w:r w:rsidR="00D70415">
              <w:rPr>
                <w:rFonts w:eastAsia="Calibri" w:cstheme="minorHAnsi"/>
                <w:bCs/>
                <w:lang w:eastAsia="ar-SA"/>
              </w:rPr>
              <w:t xml:space="preserve"> naplaćen </w:t>
            </w:r>
            <w:r w:rsidR="00160830">
              <w:rPr>
                <w:rFonts w:eastAsia="Calibri" w:cstheme="minorHAnsi"/>
                <w:bCs/>
                <w:lang w:eastAsia="ar-SA"/>
              </w:rPr>
              <w:t xml:space="preserve">do podnošenja ovog izvješća </w:t>
            </w:r>
            <w:r w:rsidR="00D70415">
              <w:rPr>
                <w:rFonts w:eastAsia="Calibri" w:cstheme="minorHAnsi"/>
                <w:bCs/>
                <w:lang w:eastAsia="ar-SA"/>
              </w:rPr>
              <w:t>za</w:t>
            </w:r>
            <w:r w:rsidR="0022040A">
              <w:rPr>
                <w:rFonts w:eastAsia="Calibri" w:cstheme="minorHAnsi"/>
                <w:bCs/>
                <w:lang w:eastAsia="ar-SA"/>
              </w:rPr>
              <w:t xml:space="preserve"> </w:t>
            </w:r>
            <w:r w:rsidR="00224367">
              <w:rPr>
                <w:rFonts w:eastAsia="Calibri" w:cstheme="minorHAnsi"/>
                <w:bCs/>
                <w:lang w:eastAsia="ar-SA"/>
              </w:rPr>
              <w:t xml:space="preserve"> </w:t>
            </w:r>
            <w:r w:rsidR="008B6747">
              <w:rPr>
                <w:rFonts w:eastAsia="Calibri" w:cstheme="minorHAnsi"/>
                <w:bCs/>
                <w:lang w:eastAsia="ar-SA"/>
              </w:rPr>
              <w:t>četiri</w:t>
            </w:r>
            <w:r w:rsidR="00224367">
              <w:rPr>
                <w:rFonts w:eastAsia="Calibri" w:cstheme="minorHAnsi"/>
                <w:bCs/>
                <w:lang w:eastAsia="ar-SA"/>
              </w:rPr>
              <w:t xml:space="preserve"> </w:t>
            </w:r>
            <w:r w:rsidR="0022040A">
              <w:rPr>
                <w:rFonts w:eastAsia="Calibri" w:cstheme="minorHAnsi"/>
                <w:bCs/>
                <w:lang w:eastAsia="ar-SA"/>
              </w:rPr>
              <w:t xml:space="preserve"> tromjesečj</w:t>
            </w:r>
            <w:r w:rsidR="00224367">
              <w:rPr>
                <w:rFonts w:eastAsia="Calibri" w:cstheme="minorHAnsi"/>
                <w:bCs/>
                <w:lang w:eastAsia="ar-SA"/>
              </w:rPr>
              <w:t>a</w:t>
            </w:r>
            <w:r w:rsidR="0022040A">
              <w:rPr>
                <w:rFonts w:eastAsia="Calibri" w:cstheme="minorHAnsi"/>
                <w:bCs/>
                <w:lang w:eastAsia="ar-SA"/>
              </w:rPr>
              <w:t xml:space="preserve"> ( </w:t>
            </w:r>
            <w:r w:rsidR="008B6747">
              <w:rPr>
                <w:rFonts w:eastAsia="Calibri" w:cstheme="minorHAnsi"/>
                <w:bCs/>
                <w:lang w:eastAsia="ar-SA"/>
              </w:rPr>
              <w:t>4</w:t>
            </w:r>
            <w:r w:rsidR="0022040A">
              <w:rPr>
                <w:rFonts w:eastAsia="Calibri" w:cstheme="minorHAnsi"/>
                <w:bCs/>
                <w:lang w:eastAsia="ar-SA"/>
              </w:rPr>
              <w:t xml:space="preserve"> ZNS</w:t>
            </w:r>
            <w:r w:rsidR="00224367">
              <w:rPr>
                <w:rFonts w:eastAsia="Calibri" w:cstheme="minorHAnsi"/>
                <w:bCs/>
                <w:lang w:eastAsia="ar-SA"/>
              </w:rPr>
              <w:t>-a</w:t>
            </w:r>
            <w:r w:rsidR="0022040A">
              <w:rPr>
                <w:rFonts w:eastAsia="Calibri" w:cstheme="minorHAnsi"/>
                <w:bCs/>
                <w:lang w:eastAsia="ar-SA"/>
              </w:rPr>
              <w:t xml:space="preserve">) </w:t>
            </w:r>
            <w:r w:rsidR="008B6747">
              <w:rPr>
                <w:rFonts w:eastAsia="Calibri" w:cstheme="minorHAnsi"/>
                <w:bCs/>
                <w:lang w:eastAsia="ar-SA"/>
              </w:rPr>
              <w:t xml:space="preserve"> od čega jedan </w:t>
            </w:r>
            <w:r w:rsidR="0022040A">
              <w:rPr>
                <w:rFonts w:eastAsia="Calibri" w:cstheme="minorHAnsi"/>
                <w:bCs/>
                <w:lang w:eastAsia="ar-SA"/>
              </w:rPr>
              <w:t xml:space="preserve">iz </w:t>
            </w:r>
            <w:r w:rsidR="00D70415">
              <w:rPr>
                <w:rFonts w:eastAsia="Calibri" w:cstheme="minorHAnsi"/>
                <w:bCs/>
                <w:lang w:eastAsia="ar-SA"/>
              </w:rPr>
              <w:t>20</w:t>
            </w:r>
            <w:r w:rsidR="00160830">
              <w:rPr>
                <w:rFonts w:eastAsia="Calibri" w:cstheme="minorHAnsi"/>
                <w:bCs/>
                <w:lang w:eastAsia="ar-SA"/>
              </w:rPr>
              <w:t>21.</w:t>
            </w:r>
            <w:r w:rsidR="008B6747">
              <w:rPr>
                <w:rFonts w:eastAsia="Calibri" w:cstheme="minorHAnsi"/>
                <w:bCs/>
                <w:lang w:eastAsia="ar-SA"/>
              </w:rPr>
              <w:t xml:space="preserve"> i tri iz  2022.</w:t>
            </w:r>
            <w:r w:rsidR="00537A82">
              <w:rPr>
                <w:rFonts w:eastAsia="Calibri" w:cstheme="minorHAnsi"/>
                <w:bCs/>
                <w:lang w:eastAsia="ar-SA"/>
              </w:rPr>
              <w:t xml:space="preserve"> godine</w:t>
            </w:r>
            <w:r w:rsidR="00160830">
              <w:rPr>
                <w:rFonts w:eastAsia="Calibri" w:cstheme="minorHAnsi"/>
                <w:bCs/>
                <w:lang w:eastAsia="ar-SA"/>
              </w:rPr>
              <w:t xml:space="preserve"> </w:t>
            </w:r>
            <w:r w:rsidR="008B6747">
              <w:rPr>
                <w:rFonts w:eastAsia="Calibri" w:cstheme="minorHAnsi"/>
                <w:bCs/>
                <w:lang w:eastAsia="ar-SA"/>
              </w:rPr>
              <w:t>.</w:t>
            </w:r>
          </w:p>
        </w:tc>
      </w:tr>
    </w:tbl>
    <w:p w14:paraId="4A0B1D5F" w14:textId="77777777" w:rsidR="003F5C7B" w:rsidRDefault="003F5C7B" w:rsidP="003F5C7B">
      <w:pPr>
        <w:suppressAutoHyphens/>
        <w:spacing w:after="0"/>
        <w:jc w:val="both"/>
        <w:rPr>
          <w:rFonts w:cs="Calibri"/>
          <w:lang w:eastAsia="ar-SA"/>
        </w:rPr>
      </w:pPr>
    </w:p>
    <w:p w14:paraId="10AB16A2" w14:textId="0E900F42" w:rsidR="003F5C7B" w:rsidRDefault="003F5C7B" w:rsidP="00025CE9">
      <w:pPr>
        <w:suppressAutoHyphens/>
        <w:spacing w:after="120"/>
        <w:jc w:val="both"/>
        <w:rPr>
          <w:rFonts w:eastAsia="Calibri" w:cstheme="minorHAnsi"/>
          <w:b/>
          <w:sz w:val="24"/>
          <w:szCs w:val="24"/>
          <w:lang w:eastAsia="ar-SA"/>
        </w:rPr>
      </w:pPr>
    </w:p>
    <w:p w14:paraId="47A6189D" w14:textId="77777777" w:rsidR="003F5C7B" w:rsidRPr="00FC5309" w:rsidRDefault="003F5C7B" w:rsidP="00025CE9">
      <w:pPr>
        <w:suppressAutoHyphens/>
        <w:spacing w:after="120"/>
        <w:jc w:val="both"/>
        <w:rPr>
          <w:rFonts w:eastAsia="Calibri" w:cstheme="minorHAnsi"/>
          <w:b/>
          <w:sz w:val="24"/>
          <w:szCs w:val="24"/>
          <w:lang w:eastAsia="ar-SA"/>
        </w:rPr>
      </w:pPr>
    </w:p>
    <w:p w14:paraId="2A5AA205" w14:textId="001B5DE2" w:rsidR="00380DC0" w:rsidRPr="00FC5309" w:rsidRDefault="002670A6" w:rsidP="002670A6">
      <w:pPr>
        <w:suppressAutoHyphens/>
        <w:spacing w:after="120"/>
        <w:jc w:val="both"/>
        <w:rPr>
          <w:rFonts w:eastAsia="Calibri" w:cstheme="minorHAnsi"/>
          <w:b/>
          <w:sz w:val="24"/>
          <w:szCs w:val="24"/>
          <w:lang w:eastAsia="ar-SA"/>
        </w:rPr>
      </w:pPr>
      <w:r>
        <w:rPr>
          <w:rFonts w:eastAsia="Calibri" w:cstheme="minorHAnsi"/>
          <w:b/>
          <w:sz w:val="24"/>
          <w:szCs w:val="24"/>
          <w:lang w:eastAsia="ar-SA"/>
        </w:rPr>
        <w:t xml:space="preserve">                                                                                                                </w:t>
      </w:r>
      <w:r w:rsidR="00457760" w:rsidRPr="00FC5309">
        <w:rPr>
          <w:rFonts w:eastAsia="Calibri" w:cstheme="minorHAnsi"/>
          <w:b/>
          <w:sz w:val="24"/>
          <w:szCs w:val="24"/>
          <w:lang w:eastAsia="ar-SA"/>
        </w:rPr>
        <w:t xml:space="preserve">     </w:t>
      </w:r>
      <w:r w:rsidR="00B572D7">
        <w:rPr>
          <w:rFonts w:eastAsia="Calibri" w:cstheme="minorHAnsi"/>
          <w:b/>
          <w:sz w:val="24"/>
          <w:szCs w:val="24"/>
          <w:lang w:eastAsia="ar-SA"/>
        </w:rPr>
        <w:t xml:space="preserve"> </w:t>
      </w:r>
      <w:r w:rsidR="00457760" w:rsidRPr="00FC5309">
        <w:rPr>
          <w:rFonts w:eastAsia="Calibri" w:cstheme="minorHAnsi"/>
          <w:b/>
          <w:sz w:val="24"/>
          <w:szCs w:val="24"/>
          <w:lang w:eastAsia="ar-SA"/>
        </w:rPr>
        <w:t>RAVNATELJ</w:t>
      </w:r>
      <w:r w:rsidR="004B5433" w:rsidRPr="00FC5309">
        <w:rPr>
          <w:rFonts w:eastAsia="Calibri" w:cstheme="minorHAnsi"/>
          <w:b/>
          <w:sz w:val="24"/>
          <w:szCs w:val="24"/>
          <w:lang w:eastAsia="ar-SA"/>
        </w:rPr>
        <w:t>ICA</w:t>
      </w:r>
    </w:p>
    <w:p w14:paraId="7A877D1C" w14:textId="3420FF5F" w:rsidR="00380DC0" w:rsidRPr="00FC5309" w:rsidRDefault="00457760" w:rsidP="002F5FAB">
      <w:pPr>
        <w:suppressAutoHyphens/>
        <w:spacing w:after="120"/>
        <w:ind w:firstLine="708"/>
        <w:jc w:val="both"/>
        <w:rPr>
          <w:rFonts w:eastAsia="Calibri" w:cstheme="minorHAnsi"/>
          <w:sz w:val="24"/>
          <w:szCs w:val="24"/>
          <w:lang w:eastAsia="ar-SA"/>
        </w:rPr>
      </w:pP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t>_________________</w:t>
      </w:r>
      <w:r w:rsidR="004B5433" w:rsidRPr="00FC5309">
        <w:rPr>
          <w:rFonts w:eastAsia="Calibri" w:cstheme="minorHAnsi"/>
          <w:sz w:val="24"/>
          <w:szCs w:val="24"/>
          <w:lang w:eastAsia="ar-SA"/>
        </w:rPr>
        <w:tab/>
      </w:r>
    </w:p>
    <w:p w14:paraId="3AD785A5" w14:textId="77777777" w:rsidR="00380DC0" w:rsidRPr="00FC5309" w:rsidRDefault="004B5433" w:rsidP="00025CE9">
      <w:pPr>
        <w:suppressAutoHyphens/>
        <w:spacing w:after="120"/>
        <w:ind w:firstLine="708"/>
        <w:jc w:val="both"/>
        <w:rPr>
          <w:rFonts w:eastAsia="Calibri" w:cstheme="minorHAnsi"/>
          <w:sz w:val="24"/>
          <w:szCs w:val="24"/>
          <w:lang w:eastAsia="ar-SA"/>
        </w:rPr>
      </w:pP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Pr="00FC5309">
        <w:rPr>
          <w:rFonts w:eastAsia="Calibri" w:cstheme="minorHAnsi"/>
          <w:sz w:val="24"/>
          <w:szCs w:val="24"/>
          <w:lang w:eastAsia="ar-SA"/>
        </w:rPr>
        <w:tab/>
      </w:r>
      <w:r w:rsidR="00B572D7">
        <w:rPr>
          <w:rFonts w:eastAsia="Calibri" w:cstheme="minorHAnsi"/>
          <w:sz w:val="24"/>
          <w:szCs w:val="24"/>
          <w:lang w:eastAsia="ar-SA"/>
        </w:rPr>
        <w:t xml:space="preserve">            </w:t>
      </w:r>
      <w:r w:rsidRPr="00FC5309">
        <w:rPr>
          <w:rFonts w:eastAsia="Calibri" w:cstheme="minorHAnsi"/>
          <w:sz w:val="24"/>
          <w:szCs w:val="24"/>
          <w:lang w:eastAsia="ar-SA"/>
        </w:rPr>
        <w:t>Nada Diković</w:t>
      </w:r>
      <w:r w:rsidR="006F6DD2">
        <w:rPr>
          <w:rFonts w:eastAsia="Calibri" w:cstheme="minorHAnsi"/>
          <w:sz w:val="24"/>
          <w:szCs w:val="24"/>
          <w:lang w:eastAsia="ar-SA"/>
        </w:rPr>
        <w:t xml:space="preserve">, </w:t>
      </w:r>
      <w:r w:rsidRPr="00FC5309">
        <w:rPr>
          <w:rFonts w:eastAsia="Calibri" w:cstheme="minorHAnsi"/>
          <w:sz w:val="24"/>
          <w:szCs w:val="24"/>
          <w:lang w:eastAsia="ar-SA"/>
        </w:rPr>
        <w:t>dr</w:t>
      </w:r>
      <w:r w:rsidR="006F6DD2">
        <w:rPr>
          <w:rFonts w:eastAsia="Calibri" w:cstheme="minorHAnsi"/>
          <w:sz w:val="24"/>
          <w:szCs w:val="24"/>
          <w:lang w:eastAsia="ar-SA"/>
        </w:rPr>
        <w:t xml:space="preserve">.med. </w:t>
      </w:r>
      <w:r w:rsidRPr="00FC5309">
        <w:rPr>
          <w:rFonts w:eastAsia="Calibri" w:cstheme="minorHAnsi"/>
          <w:sz w:val="24"/>
          <w:szCs w:val="24"/>
          <w:lang w:eastAsia="ar-SA"/>
        </w:rPr>
        <w:t>vet</w:t>
      </w:r>
      <w:r w:rsidR="006F6DD2">
        <w:rPr>
          <w:rFonts w:eastAsia="Calibri" w:cstheme="minorHAnsi"/>
          <w:sz w:val="24"/>
          <w:szCs w:val="24"/>
          <w:lang w:eastAsia="ar-SA"/>
        </w:rPr>
        <w:t>.</w:t>
      </w:r>
    </w:p>
    <w:sectPr w:rsidR="00380DC0" w:rsidRPr="00FC53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EE8DC" w14:textId="77777777" w:rsidR="00B801DA" w:rsidRDefault="00B801DA" w:rsidP="00FC5309">
      <w:pPr>
        <w:spacing w:after="0" w:line="240" w:lineRule="auto"/>
      </w:pPr>
      <w:r>
        <w:separator/>
      </w:r>
    </w:p>
  </w:endnote>
  <w:endnote w:type="continuationSeparator" w:id="0">
    <w:p w14:paraId="29C809AC" w14:textId="77777777" w:rsidR="00B801DA" w:rsidRDefault="00B801DA" w:rsidP="00FC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2266" w14:textId="77777777" w:rsidR="00B801DA" w:rsidRDefault="00B801DA" w:rsidP="00FC5309">
      <w:pPr>
        <w:spacing w:after="0" w:line="240" w:lineRule="auto"/>
      </w:pPr>
      <w:r>
        <w:separator/>
      </w:r>
    </w:p>
  </w:footnote>
  <w:footnote w:type="continuationSeparator" w:id="0">
    <w:p w14:paraId="321A4C22" w14:textId="77777777" w:rsidR="00B801DA" w:rsidRDefault="00B801DA" w:rsidP="00FC53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27"/>
        </w:tabs>
        <w:ind w:left="227" w:hanging="227"/>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44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227"/>
        </w:tabs>
        <w:ind w:left="227" w:hanging="227"/>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15:restartNumberingAfterBreak="0">
    <w:nsid w:val="4B467DB8"/>
    <w:multiLevelType w:val="hybridMultilevel"/>
    <w:tmpl w:val="BCC207E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792476614">
    <w:abstractNumId w:val="0"/>
  </w:num>
  <w:num w:numId="2" w16cid:durableId="574974376">
    <w:abstractNumId w:val="1"/>
  </w:num>
  <w:num w:numId="3" w16cid:durableId="1012955416">
    <w:abstractNumId w:val="2"/>
  </w:num>
  <w:num w:numId="4" w16cid:durableId="1609238439">
    <w:abstractNumId w:val="3"/>
  </w:num>
  <w:num w:numId="5" w16cid:durableId="963081278">
    <w:abstractNumId w:val="4"/>
  </w:num>
  <w:num w:numId="6" w16cid:durableId="1837458903">
    <w:abstractNumId w:val="5"/>
  </w:num>
  <w:num w:numId="7" w16cid:durableId="2134245382">
    <w:abstractNumId w:val="6"/>
  </w:num>
  <w:num w:numId="8" w16cid:durableId="696810915">
    <w:abstractNumId w:val="7"/>
  </w:num>
  <w:num w:numId="9" w16cid:durableId="1686243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A"/>
    <w:rsid w:val="00004012"/>
    <w:rsid w:val="00005110"/>
    <w:rsid w:val="00006396"/>
    <w:rsid w:val="00011F73"/>
    <w:rsid w:val="00014327"/>
    <w:rsid w:val="00016236"/>
    <w:rsid w:val="00023968"/>
    <w:rsid w:val="00025CE9"/>
    <w:rsid w:val="00027748"/>
    <w:rsid w:val="00033C16"/>
    <w:rsid w:val="00033E87"/>
    <w:rsid w:val="00034291"/>
    <w:rsid w:val="00035448"/>
    <w:rsid w:val="00035AAD"/>
    <w:rsid w:val="00035E17"/>
    <w:rsid w:val="00036F33"/>
    <w:rsid w:val="00041181"/>
    <w:rsid w:val="00041279"/>
    <w:rsid w:val="000414EE"/>
    <w:rsid w:val="00041BEB"/>
    <w:rsid w:val="000444E2"/>
    <w:rsid w:val="00047B24"/>
    <w:rsid w:val="00047B8D"/>
    <w:rsid w:val="00050D8C"/>
    <w:rsid w:val="00052F8B"/>
    <w:rsid w:val="000567C5"/>
    <w:rsid w:val="00057BB5"/>
    <w:rsid w:val="00067FE1"/>
    <w:rsid w:val="00071267"/>
    <w:rsid w:val="0007477B"/>
    <w:rsid w:val="0007521F"/>
    <w:rsid w:val="0007590A"/>
    <w:rsid w:val="000761DA"/>
    <w:rsid w:val="00077599"/>
    <w:rsid w:val="00080563"/>
    <w:rsid w:val="0008582E"/>
    <w:rsid w:val="00085AE4"/>
    <w:rsid w:val="00091B43"/>
    <w:rsid w:val="000953A1"/>
    <w:rsid w:val="000A0699"/>
    <w:rsid w:val="000A20FB"/>
    <w:rsid w:val="000A2844"/>
    <w:rsid w:val="000A28D4"/>
    <w:rsid w:val="000A6E6A"/>
    <w:rsid w:val="000B2AEC"/>
    <w:rsid w:val="000B32AA"/>
    <w:rsid w:val="000B405E"/>
    <w:rsid w:val="000B463D"/>
    <w:rsid w:val="000C2488"/>
    <w:rsid w:val="000C33B6"/>
    <w:rsid w:val="000C5707"/>
    <w:rsid w:val="000C6E78"/>
    <w:rsid w:val="000D2955"/>
    <w:rsid w:val="000D46D4"/>
    <w:rsid w:val="000D4D5E"/>
    <w:rsid w:val="000D5C04"/>
    <w:rsid w:val="000D66CF"/>
    <w:rsid w:val="000D73B9"/>
    <w:rsid w:val="000E5965"/>
    <w:rsid w:val="000F1D9A"/>
    <w:rsid w:val="000F48F0"/>
    <w:rsid w:val="000F5CF0"/>
    <w:rsid w:val="000F6357"/>
    <w:rsid w:val="00100391"/>
    <w:rsid w:val="0010214E"/>
    <w:rsid w:val="00103ECD"/>
    <w:rsid w:val="0010539A"/>
    <w:rsid w:val="00106AC3"/>
    <w:rsid w:val="00107534"/>
    <w:rsid w:val="00107C93"/>
    <w:rsid w:val="001109C9"/>
    <w:rsid w:val="00111527"/>
    <w:rsid w:val="00112742"/>
    <w:rsid w:val="0011598C"/>
    <w:rsid w:val="00120D9B"/>
    <w:rsid w:val="00124ADD"/>
    <w:rsid w:val="0012697D"/>
    <w:rsid w:val="001340AD"/>
    <w:rsid w:val="00134F0C"/>
    <w:rsid w:val="001417A1"/>
    <w:rsid w:val="0014652E"/>
    <w:rsid w:val="001523F7"/>
    <w:rsid w:val="0015715B"/>
    <w:rsid w:val="00160830"/>
    <w:rsid w:val="00160CF8"/>
    <w:rsid w:val="001617F7"/>
    <w:rsid w:val="00162133"/>
    <w:rsid w:val="00162A5A"/>
    <w:rsid w:val="001630D0"/>
    <w:rsid w:val="0016476C"/>
    <w:rsid w:val="00164AE7"/>
    <w:rsid w:val="00170304"/>
    <w:rsid w:val="0017175E"/>
    <w:rsid w:val="00173650"/>
    <w:rsid w:val="001743B3"/>
    <w:rsid w:val="00174516"/>
    <w:rsid w:val="001842A0"/>
    <w:rsid w:val="0018693B"/>
    <w:rsid w:val="00187243"/>
    <w:rsid w:val="001928E7"/>
    <w:rsid w:val="00193721"/>
    <w:rsid w:val="001A08DF"/>
    <w:rsid w:val="001A1342"/>
    <w:rsid w:val="001A31BA"/>
    <w:rsid w:val="001A34BA"/>
    <w:rsid w:val="001A3EBB"/>
    <w:rsid w:val="001A5310"/>
    <w:rsid w:val="001A5CCF"/>
    <w:rsid w:val="001A63C9"/>
    <w:rsid w:val="001A6C01"/>
    <w:rsid w:val="001A7941"/>
    <w:rsid w:val="001B06F3"/>
    <w:rsid w:val="001B1958"/>
    <w:rsid w:val="001B463C"/>
    <w:rsid w:val="001C06D2"/>
    <w:rsid w:val="001C09A3"/>
    <w:rsid w:val="001C1DAD"/>
    <w:rsid w:val="001C25E1"/>
    <w:rsid w:val="001C477C"/>
    <w:rsid w:val="001D07D1"/>
    <w:rsid w:val="001D1633"/>
    <w:rsid w:val="001D1D66"/>
    <w:rsid w:val="001D3E91"/>
    <w:rsid w:val="001D55A0"/>
    <w:rsid w:val="001E0B64"/>
    <w:rsid w:val="001E7310"/>
    <w:rsid w:val="001F07BC"/>
    <w:rsid w:val="001F1018"/>
    <w:rsid w:val="001F237F"/>
    <w:rsid w:val="001F437E"/>
    <w:rsid w:val="001F7FC7"/>
    <w:rsid w:val="00202B45"/>
    <w:rsid w:val="002040FC"/>
    <w:rsid w:val="002121D5"/>
    <w:rsid w:val="00216D28"/>
    <w:rsid w:val="0022040A"/>
    <w:rsid w:val="0022401E"/>
    <w:rsid w:val="0022413D"/>
    <w:rsid w:val="00224367"/>
    <w:rsid w:val="00227FF7"/>
    <w:rsid w:val="00236E28"/>
    <w:rsid w:val="002430A4"/>
    <w:rsid w:val="002465B2"/>
    <w:rsid w:val="002469A0"/>
    <w:rsid w:val="002518FB"/>
    <w:rsid w:val="00251C24"/>
    <w:rsid w:val="00251D02"/>
    <w:rsid w:val="00255586"/>
    <w:rsid w:val="00260E4A"/>
    <w:rsid w:val="00261180"/>
    <w:rsid w:val="002626E5"/>
    <w:rsid w:val="00262B82"/>
    <w:rsid w:val="002670A6"/>
    <w:rsid w:val="00271EDB"/>
    <w:rsid w:val="00272477"/>
    <w:rsid w:val="00273A3B"/>
    <w:rsid w:val="00276E70"/>
    <w:rsid w:val="002826FF"/>
    <w:rsid w:val="00282B0D"/>
    <w:rsid w:val="00282C16"/>
    <w:rsid w:val="00283431"/>
    <w:rsid w:val="002839D6"/>
    <w:rsid w:val="0028522C"/>
    <w:rsid w:val="002941FE"/>
    <w:rsid w:val="00296128"/>
    <w:rsid w:val="00297629"/>
    <w:rsid w:val="002A2279"/>
    <w:rsid w:val="002A5E51"/>
    <w:rsid w:val="002A6268"/>
    <w:rsid w:val="002B0FC7"/>
    <w:rsid w:val="002B1214"/>
    <w:rsid w:val="002B28E2"/>
    <w:rsid w:val="002B341F"/>
    <w:rsid w:val="002B7908"/>
    <w:rsid w:val="002B79DD"/>
    <w:rsid w:val="002C0158"/>
    <w:rsid w:val="002C23D5"/>
    <w:rsid w:val="002C24B5"/>
    <w:rsid w:val="002C4441"/>
    <w:rsid w:val="002C4608"/>
    <w:rsid w:val="002C4614"/>
    <w:rsid w:val="002C736D"/>
    <w:rsid w:val="002C75AA"/>
    <w:rsid w:val="002E4229"/>
    <w:rsid w:val="002E68EB"/>
    <w:rsid w:val="002F217B"/>
    <w:rsid w:val="002F5FAB"/>
    <w:rsid w:val="002F75CF"/>
    <w:rsid w:val="00300A01"/>
    <w:rsid w:val="0031120A"/>
    <w:rsid w:val="0031213B"/>
    <w:rsid w:val="00314AAE"/>
    <w:rsid w:val="0031678F"/>
    <w:rsid w:val="00316E34"/>
    <w:rsid w:val="0032143E"/>
    <w:rsid w:val="00324068"/>
    <w:rsid w:val="003270FD"/>
    <w:rsid w:val="00335E58"/>
    <w:rsid w:val="00342760"/>
    <w:rsid w:val="00351630"/>
    <w:rsid w:val="00362424"/>
    <w:rsid w:val="00362D9B"/>
    <w:rsid w:val="003636B9"/>
    <w:rsid w:val="00367C35"/>
    <w:rsid w:val="003749B3"/>
    <w:rsid w:val="00376B34"/>
    <w:rsid w:val="0038098A"/>
    <w:rsid w:val="00380DC0"/>
    <w:rsid w:val="00382CF9"/>
    <w:rsid w:val="00385642"/>
    <w:rsid w:val="00390F98"/>
    <w:rsid w:val="003945CB"/>
    <w:rsid w:val="00396A3D"/>
    <w:rsid w:val="00396E7F"/>
    <w:rsid w:val="003A2578"/>
    <w:rsid w:val="003A4E3A"/>
    <w:rsid w:val="003B4244"/>
    <w:rsid w:val="003B48FC"/>
    <w:rsid w:val="003B5333"/>
    <w:rsid w:val="003C0221"/>
    <w:rsid w:val="003C19BE"/>
    <w:rsid w:val="003C696E"/>
    <w:rsid w:val="003C7489"/>
    <w:rsid w:val="003D1334"/>
    <w:rsid w:val="003D3859"/>
    <w:rsid w:val="003D3C6A"/>
    <w:rsid w:val="003D5009"/>
    <w:rsid w:val="003D650C"/>
    <w:rsid w:val="003D69B3"/>
    <w:rsid w:val="003E1AB2"/>
    <w:rsid w:val="003E3601"/>
    <w:rsid w:val="003E3DC6"/>
    <w:rsid w:val="003E65FC"/>
    <w:rsid w:val="003F0627"/>
    <w:rsid w:val="003F0669"/>
    <w:rsid w:val="003F08AF"/>
    <w:rsid w:val="003F5C7B"/>
    <w:rsid w:val="00400116"/>
    <w:rsid w:val="0040159A"/>
    <w:rsid w:val="00404FE8"/>
    <w:rsid w:val="00407830"/>
    <w:rsid w:val="00407CA4"/>
    <w:rsid w:val="00413C86"/>
    <w:rsid w:val="0042125B"/>
    <w:rsid w:val="004253B3"/>
    <w:rsid w:val="004277FE"/>
    <w:rsid w:val="004414F9"/>
    <w:rsid w:val="004420D2"/>
    <w:rsid w:val="004453E0"/>
    <w:rsid w:val="0044611A"/>
    <w:rsid w:val="004502BA"/>
    <w:rsid w:val="00452B07"/>
    <w:rsid w:val="00456CF1"/>
    <w:rsid w:val="00457351"/>
    <w:rsid w:val="00457760"/>
    <w:rsid w:val="004610A8"/>
    <w:rsid w:val="00461E83"/>
    <w:rsid w:val="004712FF"/>
    <w:rsid w:val="004717C7"/>
    <w:rsid w:val="00475C73"/>
    <w:rsid w:val="0048322B"/>
    <w:rsid w:val="00486769"/>
    <w:rsid w:val="00494954"/>
    <w:rsid w:val="00497987"/>
    <w:rsid w:val="004A4380"/>
    <w:rsid w:val="004A6FDB"/>
    <w:rsid w:val="004B1213"/>
    <w:rsid w:val="004B2118"/>
    <w:rsid w:val="004B2AB4"/>
    <w:rsid w:val="004B3D08"/>
    <w:rsid w:val="004B5433"/>
    <w:rsid w:val="004B7C1A"/>
    <w:rsid w:val="004C09C4"/>
    <w:rsid w:val="004C22A4"/>
    <w:rsid w:val="004C332D"/>
    <w:rsid w:val="004C4CB3"/>
    <w:rsid w:val="004C6F4A"/>
    <w:rsid w:val="004C701B"/>
    <w:rsid w:val="004C723D"/>
    <w:rsid w:val="004C79DD"/>
    <w:rsid w:val="004D5DCC"/>
    <w:rsid w:val="004D6D05"/>
    <w:rsid w:val="004E3A45"/>
    <w:rsid w:val="004E5B41"/>
    <w:rsid w:val="004E609C"/>
    <w:rsid w:val="004F64D3"/>
    <w:rsid w:val="004F651A"/>
    <w:rsid w:val="00502999"/>
    <w:rsid w:val="00502E1D"/>
    <w:rsid w:val="00505DDE"/>
    <w:rsid w:val="00507B7A"/>
    <w:rsid w:val="00511C44"/>
    <w:rsid w:val="00512868"/>
    <w:rsid w:val="0051522B"/>
    <w:rsid w:val="005239EF"/>
    <w:rsid w:val="005270D9"/>
    <w:rsid w:val="0053324A"/>
    <w:rsid w:val="00537A82"/>
    <w:rsid w:val="005457AA"/>
    <w:rsid w:val="0054715F"/>
    <w:rsid w:val="00547330"/>
    <w:rsid w:val="005518DD"/>
    <w:rsid w:val="00555A59"/>
    <w:rsid w:val="005647C3"/>
    <w:rsid w:val="00566B49"/>
    <w:rsid w:val="00567B5C"/>
    <w:rsid w:val="00570224"/>
    <w:rsid w:val="00575500"/>
    <w:rsid w:val="005805B4"/>
    <w:rsid w:val="00593077"/>
    <w:rsid w:val="005A3C48"/>
    <w:rsid w:val="005B2AF1"/>
    <w:rsid w:val="005B32CC"/>
    <w:rsid w:val="005B3762"/>
    <w:rsid w:val="005B3C07"/>
    <w:rsid w:val="005B6F98"/>
    <w:rsid w:val="005C3F9F"/>
    <w:rsid w:val="005C6C4E"/>
    <w:rsid w:val="005D23AC"/>
    <w:rsid w:val="005D2816"/>
    <w:rsid w:val="005D2CF2"/>
    <w:rsid w:val="005D4AC4"/>
    <w:rsid w:val="005D6C8F"/>
    <w:rsid w:val="005D7860"/>
    <w:rsid w:val="005E0B14"/>
    <w:rsid w:val="005E1329"/>
    <w:rsid w:val="005E6286"/>
    <w:rsid w:val="005E6FD4"/>
    <w:rsid w:val="005F2C51"/>
    <w:rsid w:val="005F3D79"/>
    <w:rsid w:val="005F432B"/>
    <w:rsid w:val="006027CE"/>
    <w:rsid w:val="0060497E"/>
    <w:rsid w:val="00610A00"/>
    <w:rsid w:val="006127B6"/>
    <w:rsid w:val="006147AD"/>
    <w:rsid w:val="00622811"/>
    <w:rsid w:val="0062345C"/>
    <w:rsid w:val="006235C2"/>
    <w:rsid w:val="00624C94"/>
    <w:rsid w:val="00626601"/>
    <w:rsid w:val="006349E7"/>
    <w:rsid w:val="00635FB1"/>
    <w:rsid w:val="00636005"/>
    <w:rsid w:val="00637116"/>
    <w:rsid w:val="006404A0"/>
    <w:rsid w:val="00645AE4"/>
    <w:rsid w:val="00651292"/>
    <w:rsid w:val="006544CD"/>
    <w:rsid w:val="00655B0B"/>
    <w:rsid w:val="00656C9E"/>
    <w:rsid w:val="00660B6C"/>
    <w:rsid w:val="00662260"/>
    <w:rsid w:val="00664C87"/>
    <w:rsid w:val="00670B17"/>
    <w:rsid w:val="00670DB0"/>
    <w:rsid w:val="00671391"/>
    <w:rsid w:val="0067194A"/>
    <w:rsid w:val="0067270B"/>
    <w:rsid w:val="00672C16"/>
    <w:rsid w:val="00673156"/>
    <w:rsid w:val="00674953"/>
    <w:rsid w:val="00677A32"/>
    <w:rsid w:val="0068108C"/>
    <w:rsid w:val="006836D9"/>
    <w:rsid w:val="006908DE"/>
    <w:rsid w:val="0069239A"/>
    <w:rsid w:val="0069434E"/>
    <w:rsid w:val="00697C2C"/>
    <w:rsid w:val="006A1722"/>
    <w:rsid w:val="006A2E8A"/>
    <w:rsid w:val="006A4F83"/>
    <w:rsid w:val="006A53BC"/>
    <w:rsid w:val="006B441B"/>
    <w:rsid w:val="006B4C8A"/>
    <w:rsid w:val="006B4D10"/>
    <w:rsid w:val="006C0C77"/>
    <w:rsid w:val="006C18A8"/>
    <w:rsid w:val="006C390E"/>
    <w:rsid w:val="006C4886"/>
    <w:rsid w:val="006C6AB9"/>
    <w:rsid w:val="006D02AA"/>
    <w:rsid w:val="006D071B"/>
    <w:rsid w:val="006D4310"/>
    <w:rsid w:val="006D4D87"/>
    <w:rsid w:val="006D5B18"/>
    <w:rsid w:val="006E3FC2"/>
    <w:rsid w:val="006E5E9F"/>
    <w:rsid w:val="006F1BA9"/>
    <w:rsid w:val="006F43C8"/>
    <w:rsid w:val="006F6DD2"/>
    <w:rsid w:val="006F6E58"/>
    <w:rsid w:val="0070129E"/>
    <w:rsid w:val="0070219C"/>
    <w:rsid w:val="0070298C"/>
    <w:rsid w:val="00703F54"/>
    <w:rsid w:val="00711AFA"/>
    <w:rsid w:val="007152A3"/>
    <w:rsid w:val="00715A7F"/>
    <w:rsid w:val="00716FD3"/>
    <w:rsid w:val="0072317B"/>
    <w:rsid w:val="00727644"/>
    <w:rsid w:val="00727A1D"/>
    <w:rsid w:val="00727FC3"/>
    <w:rsid w:val="00730625"/>
    <w:rsid w:val="0073106D"/>
    <w:rsid w:val="00731A10"/>
    <w:rsid w:val="00732E95"/>
    <w:rsid w:val="00736BCE"/>
    <w:rsid w:val="007419F6"/>
    <w:rsid w:val="00745203"/>
    <w:rsid w:val="007452F2"/>
    <w:rsid w:val="00746DD0"/>
    <w:rsid w:val="00747267"/>
    <w:rsid w:val="0075147E"/>
    <w:rsid w:val="00751E6A"/>
    <w:rsid w:val="00752CBC"/>
    <w:rsid w:val="0075495E"/>
    <w:rsid w:val="0076223F"/>
    <w:rsid w:val="00763746"/>
    <w:rsid w:val="0076412E"/>
    <w:rsid w:val="00766195"/>
    <w:rsid w:val="00772251"/>
    <w:rsid w:val="00782C08"/>
    <w:rsid w:val="007830C6"/>
    <w:rsid w:val="007852C0"/>
    <w:rsid w:val="007936BF"/>
    <w:rsid w:val="007A1830"/>
    <w:rsid w:val="007A3B6B"/>
    <w:rsid w:val="007A74AF"/>
    <w:rsid w:val="007B2B22"/>
    <w:rsid w:val="007B5E98"/>
    <w:rsid w:val="007B6108"/>
    <w:rsid w:val="007B63B4"/>
    <w:rsid w:val="007C7249"/>
    <w:rsid w:val="007D123D"/>
    <w:rsid w:val="007D3E2A"/>
    <w:rsid w:val="007E07F7"/>
    <w:rsid w:val="007E0B27"/>
    <w:rsid w:val="007E48D1"/>
    <w:rsid w:val="007E4ADB"/>
    <w:rsid w:val="007F261A"/>
    <w:rsid w:val="007F506D"/>
    <w:rsid w:val="007F75B9"/>
    <w:rsid w:val="007F7E11"/>
    <w:rsid w:val="0080265C"/>
    <w:rsid w:val="00805FB4"/>
    <w:rsid w:val="00807B23"/>
    <w:rsid w:val="008127C1"/>
    <w:rsid w:val="0081592D"/>
    <w:rsid w:val="0081747D"/>
    <w:rsid w:val="0082279E"/>
    <w:rsid w:val="00827BC0"/>
    <w:rsid w:val="00827DFC"/>
    <w:rsid w:val="00833BDE"/>
    <w:rsid w:val="00834F4F"/>
    <w:rsid w:val="00835721"/>
    <w:rsid w:val="00841F8D"/>
    <w:rsid w:val="00842B51"/>
    <w:rsid w:val="00845291"/>
    <w:rsid w:val="008468D4"/>
    <w:rsid w:val="00850120"/>
    <w:rsid w:val="008524ED"/>
    <w:rsid w:val="00853038"/>
    <w:rsid w:val="00853656"/>
    <w:rsid w:val="00855813"/>
    <w:rsid w:val="00860354"/>
    <w:rsid w:val="00860452"/>
    <w:rsid w:val="008611DF"/>
    <w:rsid w:val="00863910"/>
    <w:rsid w:val="00864DF0"/>
    <w:rsid w:val="008669F8"/>
    <w:rsid w:val="0088098C"/>
    <w:rsid w:val="0088188E"/>
    <w:rsid w:val="00882A0A"/>
    <w:rsid w:val="00882EC2"/>
    <w:rsid w:val="008833D0"/>
    <w:rsid w:val="00885D98"/>
    <w:rsid w:val="008866CF"/>
    <w:rsid w:val="00887A5E"/>
    <w:rsid w:val="00891322"/>
    <w:rsid w:val="00895BBB"/>
    <w:rsid w:val="008974DB"/>
    <w:rsid w:val="008A65D2"/>
    <w:rsid w:val="008A78C8"/>
    <w:rsid w:val="008B04BB"/>
    <w:rsid w:val="008B0A25"/>
    <w:rsid w:val="008B0F93"/>
    <w:rsid w:val="008B42F8"/>
    <w:rsid w:val="008B6747"/>
    <w:rsid w:val="008B6815"/>
    <w:rsid w:val="008C1B9D"/>
    <w:rsid w:val="008C25EC"/>
    <w:rsid w:val="008D3A67"/>
    <w:rsid w:val="008D586F"/>
    <w:rsid w:val="008D683F"/>
    <w:rsid w:val="008D68F3"/>
    <w:rsid w:val="008E1CBE"/>
    <w:rsid w:val="008F1C8F"/>
    <w:rsid w:val="008F5C7A"/>
    <w:rsid w:val="008F5DED"/>
    <w:rsid w:val="009003CF"/>
    <w:rsid w:val="00906657"/>
    <w:rsid w:val="00907583"/>
    <w:rsid w:val="00910D72"/>
    <w:rsid w:val="009163DB"/>
    <w:rsid w:val="00920E35"/>
    <w:rsid w:val="00920FC1"/>
    <w:rsid w:val="00921777"/>
    <w:rsid w:val="0093791A"/>
    <w:rsid w:val="00943A63"/>
    <w:rsid w:val="00943E00"/>
    <w:rsid w:val="00945C20"/>
    <w:rsid w:val="0095040F"/>
    <w:rsid w:val="00951514"/>
    <w:rsid w:val="009526C0"/>
    <w:rsid w:val="00955228"/>
    <w:rsid w:val="00956306"/>
    <w:rsid w:val="00960A15"/>
    <w:rsid w:val="0096104F"/>
    <w:rsid w:val="0096495A"/>
    <w:rsid w:val="00964F94"/>
    <w:rsid w:val="0096577A"/>
    <w:rsid w:val="0096785F"/>
    <w:rsid w:val="009774D2"/>
    <w:rsid w:val="0098463A"/>
    <w:rsid w:val="0098625B"/>
    <w:rsid w:val="009925BB"/>
    <w:rsid w:val="00993BAD"/>
    <w:rsid w:val="00997015"/>
    <w:rsid w:val="009A1E4E"/>
    <w:rsid w:val="009A2008"/>
    <w:rsid w:val="009A21CF"/>
    <w:rsid w:val="009B0430"/>
    <w:rsid w:val="009B738A"/>
    <w:rsid w:val="009C5355"/>
    <w:rsid w:val="009C564C"/>
    <w:rsid w:val="009D12C8"/>
    <w:rsid w:val="009D2F1C"/>
    <w:rsid w:val="009D599B"/>
    <w:rsid w:val="009E0F08"/>
    <w:rsid w:val="009E1266"/>
    <w:rsid w:val="009E2A50"/>
    <w:rsid w:val="009E3A9C"/>
    <w:rsid w:val="009E574C"/>
    <w:rsid w:val="009E614D"/>
    <w:rsid w:val="009E6C21"/>
    <w:rsid w:val="00A0796C"/>
    <w:rsid w:val="00A11A48"/>
    <w:rsid w:val="00A151EA"/>
    <w:rsid w:val="00A1534C"/>
    <w:rsid w:val="00A232EB"/>
    <w:rsid w:val="00A23CF1"/>
    <w:rsid w:val="00A24590"/>
    <w:rsid w:val="00A257FC"/>
    <w:rsid w:val="00A25CA3"/>
    <w:rsid w:val="00A318C8"/>
    <w:rsid w:val="00A31AD7"/>
    <w:rsid w:val="00A32032"/>
    <w:rsid w:val="00A331E8"/>
    <w:rsid w:val="00A33E46"/>
    <w:rsid w:val="00A3544D"/>
    <w:rsid w:val="00A36FD2"/>
    <w:rsid w:val="00A426EA"/>
    <w:rsid w:val="00A5168D"/>
    <w:rsid w:val="00A52E98"/>
    <w:rsid w:val="00A573E1"/>
    <w:rsid w:val="00A57EBB"/>
    <w:rsid w:val="00A60A8E"/>
    <w:rsid w:val="00A62582"/>
    <w:rsid w:val="00A6360A"/>
    <w:rsid w:val="00A66FC3"/>
    <w:rsid w:val="00A72CD7"/>
    <w:rsid w:val="00A7456A"/>
    <w:rsid w:val="00A762FD"/>
    <w:rsid w:val="00A84F27"/>
    <w:rsid w:val="00A852AB"/>
    <w:rsid w:val="00A94093"/>
    <w:rsid w:val="00AA7E61"/>
    <w:rsid w:val="00AB3227"/>
    <w:rsid w:val="00AB37AA"/>
    <w:rsid w:val="00AB64F8"/>
    <w:rsid w:val="00AB70BA"/>
    <w:rsid w:val="00AC0B6B"/>
    <w:rsid w:val="00AC545E"/>
    <w:rsid w:val="00AD0236"/>
    <w:rsid w:val="00AD1531"/>
    <w:rsid w:val="00AD2E43"/>
    <w:rsid w:val="00AD6D56"/>
    <w:rsid w:val="00AF18D3"/>
    <w:rsid w:val="00AF57FE"/>
    <w:rsid w:val="00AF675A"/>
    <w:rsid w:val="00B02F1A"/>
    <w:rsid w:val="00B04A1A"/>
    <w:rsid w:val="00B04E65"/>
    <w:rsid w:val="00B107D1"/>
    <w:rsid w:val="00B12B2C"/>
    <w:rsid w:val="00B173D3"/>
    <w:rsid w:val="00B24D18"/>
    <w:rsid w:val="00B2721C"/>
    <w:rsid w:val="00B30B9C"/>
    <w:rsid w:val="00B31A9D"/>
    <w:rsid w:val="00B32E9D"/>
    <w:rsid w:val="00B34DD2"/>
    <w:rsid w:val="00B36760"/>
    <w:rsid w:val="00B4125C"/>
    <w:rsid w:val="00B4234B"/>
    <w:rsid w:val="00B4379D"/>
    <w:rsid w:val="00B46FB8"/>
    <w:rsid w:val="00B5167E"/>
    <w:rsid w:val="00B52646"/>
    <w:rsid w:val="00B5378C"/>
    <w:rsid w:val="00B53B80"/>
    <w:rsid w:val="00B572D7"/>
    <w:rsid w:val="00B57F07"/>
    <w:rsid w:val="00B65305"/>
    <w:rsid w:val="00B66ADD"/>
    <w:rsid w:val="00B72AC4"/>
    <w:rsid w:val="00B734C7"/>
    <w:rsid w:val="00B801DA"/>
    <w:rsid w:val="00B80264"/>
    <w:rsid w:val="00B804CC"/>
    <w:rsid w:val="00B804ED"/>
    <w:rsid w:val="00B85E7D"/>
    <w:rsid w:val="00B86698"/>
    <w:rsid w:val="00B923D7"/>
    <w:rsid w:val="00B92EBC"/>
    <w:rsid w:val="00B94A51"/>
    <w:rsid w:val="00B953A2"/>
    <w:rsid w:val="00BA034A"/>
    <w:rsid w:val="00BA03FD"/>
    <w:rsid w:val="00BB172F"/>
    <w:rsid w:val="00BB1C70"/>
    <w:rsid w:val="00BB697D"/>
    <w:rsid w:val="00BB6FE0"/>
    <w:rsid w:val="00BC0DE7"/>
    <w:rsid w:val="00BC6707"/>
    <w:rsid w:val="00BC70A2"/>
    <w:rsid w:val="00BC7C49"/>
    <w:rsid w:val="00BD2046"/>
    <w:rsid w:val="00BD4B39"/>
    <w:rsid w:val="00BE45B4"/>
    <w:rsid w:val="00BF6FBD"/>
    <w:rsid w:val="00C0121B"/>
    <w:rsid w:val="00C052C9"/>
    <w:rsid w:val="00C10E89"/>
    <w:rsid w:val="00C10ECF"/>
    <w:rsid w:val="00C15638"/>
    <w:rsid w:val="00C16638"/>
    <w:rsid w:val="00C16B1A"/>
    <w:rsid w:val="00C2023F"/>
    <w:rsid w:val="00C20C0A"/>
    <w:rsid w:val="00C24B33"/>
    <w:rsid w:val="00C24B8A"/>
    <w:rsid w:val="00C25BCE"/>
    <w:rsid w:val="00C271F8"/>
    <w:rsid w:val="00C275CF"/>
    <w:rsid w:val="00C36B7C"/>
    <w:rsid w:val="00C37A39"/>
    <w:rsid w:val="00C42971"/>
    <w:rsid w:val="00C43306"/>
    <w:rsid w:val="00C44320"/>
    <w:rsid w:val="00C44EBB"/>
    <w:rsid w:val="00C45B8E"/>
    <w:rsid w:val="00C479D4"/>
    <w:rsid w:val="00C51FBF"/>
    <w:rsid w:val="00C54D2D"/>
    <w:rsid w:val="00C5549C"/>
    <w:rsid w:val="00C563F2"/>
    <w:rsid w:val="00C60C20"/>
    <w:rsid w:val="00C752AD"/>
    <w:rsid w:val="00C75A51"/>
    <w:rsid w:val="00C8084D"/>
    <w:rsid w:val="00C84AF3"/>
    <w:rsid w:val="00C85643"/>
    <w:rsid w:val="00C857F8"/>
    <w:rsid w:val="00C9133B"/>
    <w:rsid w:val="00C91BB8"/>
    <w:rsid w:val="00C96BAB"/>
    <w:rsid w:val="00C97D56"/>
    <w:rsid w:val="00CA1831"/>
    <w:rsid w:val="00CA3AB1"/>
    <w:rsid w:val="00CA551B"/>
    <w:rsid w:val="00CA5FC8"/>
    <w:rsid w:val="00CA6343"/>
    <w:rsid w:val="00CB0431"/>
    <w:rsid w:val="00CB1C17"/>
    <w:rsid w:val="00CB3A55"/>
    <w:rsid w:val="00CB65FA"/>
    <w:rsid w:val="00CC0C46"/>
    <w:rsid w:val="00CC3F77"/>
    <w:rsid w:val="00CC4BEB"/>
    <w:rsid w:val="00CD3D4C"/>
    <w:rsid w:val="00CE0E6E"/>
    <w:rsid w:val="00CE7DFC"/>
    <w:rsid w:val="00CF2DE9"/>
    <w:rsid w:val="00CF495D"/>
    <w:rsid w:val="00CF6257"/>
    <w:rsid w:val="00D00D01"/>
    <w:rsid w:val="00D01D52"/>
    <w:rsid w:val="00D038E3"/>
    <w:rsid w:val="00D0508F"/>
    <w:rsid w:val="00D05469"/>
    <w:rsid w:val="00D05BD0"/>
    <w:rsid w:val="00D06C67"/>
    <w:rsid w:val="00D10433"/>
    <w:rsid w:val="00D10A88"/>
    <w:rsid w:val="00D22F59"/>
    <w:rsid w:val="00D35907"/>
    <w:rsid w:val="00D41CFE"/>
    <w:rsid w:val="00D47EA8"/>
    <w:rsid w:val="00D47F3C"/>
    <w:rsid w:val="00D620BC"/>
    <w:rsid w:val="00D67026"/>
    <w:rsid w:val="00D70415"/>
    <w:rsid w:val="00D716AB"/>
    <w:rsid w:val="00D73B08"/>
    <w:rsid w:val="00D779FA"/>
    <w:rsid w:val="00D81EFF"/>
    <w:rsid w:val="00D83232"/>
    <w:rsid w:val="00D927C4"/>
    <w:rsid w:val="00D95F18"/>
    <w:rsid w:val="00D96257"/>
    <w:rsid w:val="00D968AD"/>
    <w:rsid w:val="00DA4BC9"/>
    <w:rsid w:val="00DA4EC3"/>
    <w:rsid w:val="00DA53C9"/>
    <w:rsid w:val="00DA5FB4"/>
    <w:rsid w:val="00DB5003"/>
    <w:rsid w:val="00DB6D0F"/>
    <w:rsid w:val="00DC2FEC"/>
    <w:rsid w:val="00DC67B5"/>
    <w:rsid w:val="00DD031F"/>
    <w:rsid w:val="00DD0E4D"/>
    <w:rsid w:val="00DD24B3"/>
    <w:rsid w:val="00DD2EDD"/>
    <w:rsid w:val="00DD45BB"/>
    <w:rsid w:val="00DD502E"/>
    <w:rsid w:val="00DE1C14"/>
    <w:rsid w:val="00DE51AB"/>
    <w:rsid w:val="00DE6919"/>
    <w:rsid w:val="00DF0FC7"/>
    <w:rsid w:val="00DF1159"/>
    <w:rsid w:val="00DF1FF8"/>
    <w:rsid w:val="00DF4F03"/>
    <w:rsid w:val="00DF60A7"/>
    <w:rsid w:val="00E03BFA"/>
    <w:rsid w:val="00E10D22"/>
    <w:rsid w:val="00E17DA9"/>
    <w:rsid w:val="00E20503"/>
    <w:rsid w:val="00E22472"/>
    <w:rsid w:val="00E24AD5"/>
    <w:rsid w:val="00E2547B"/>
    <w:rsid w:val="00E3493C"/>
    <w:rsid w:val="00E36A8F"/>
    <w:rsid w:val="00E41315"/>
    <w:rsid w:val="00E41B31"/>
    <w:rsid w:val="00E43015"/>
    <w:rsid w:val="00E43193"/>
    <w:rsid w:val="00E43CD7"/>
    <w:rsid w:val="00E4528F"/>
    <w:rsid w:val="00E47198"/>
    <w:rsid w:val="00E510C3"/>
    <w:rsid w:val="00E51FBE"/>
    <w:rsid w:val="00E52FAD"/>
    <w:rsid w:val="00E62D5F"/>
    <w:rsid w:val="00E648D6"/>
    <w:rsid w:val="00E70695"/>
    <w:rsid w:val="00E75ADD"/>
    <w:rsid w:val="00E7699C"/>
    <w:rsid w:val="00E81552"/>
    <w:rsid w:val="00E83237"/>
    <w:rsid w:val="00E837A9"/>
    <w:rsid w:val="00E83D63"/>
    <w:rsid w:val="00E84B5C"/>
    <w:rsid w:val="00E87709"/>
    <w:rsid w:val="00E93FAD"/>
    <w:rsid w:val="00E94E75"/>
    <w:rsid w:val="00EA02F6"/>
    <w:rsid w:val="00EA3F08"/>
    <w:rsid w:val="00EA40A8"/>
    <w:rsid w:val="00EB483D"/>
    <w:rsid w:val="00EB7385"/>
    <w:rsid w:val="00EC7CD0"/>
    <w:rsid w:val="00ED2FE0"/>
    <w:rsid w:val="00ED3DB1"/>
    <w:rsid w:val="00ED4DC9"/>
    <w:rsid w:val="00ED584A"/>
    <w:rsid w:val="00ED638B"/>
    <w:rsid w:val="00ED7C15"/>
    <w:rsid w:val="00EE08DF"/>
    <w:rsid w:val="00EE28F8"/>
    <w:rsid w:val="00EE4379"/>
    <w:rsid w:val="00EE6CD5"/>
    <w:rsid w:val="00EF2480"/>
    <w:rsid w:val="00EF4D7D"/>
    <w:rsid w:val="00F026D5"/>
    <w:rsid w:val="00F042B7"/>
    <w:rsid w:val="00F05322"/>
    <w:rsid w:val="00F07007"/>
    <w:rsid w:val="00F105D3"/>
    <w:rsid w:val="00F11150"/>
    <w:rsid w:val="00F12D66"/>
    <w:rsid w:val="00F13666"/>
    <w:rsid w:val="00F13B3D"/>
    <w:rsid w:val="00F14C07"/>
    <w:rsid w:val="00F20B1D"/>
    <w:rsid w:val="00F2344A"/>
    <w:rsid w:val="00F271A7"/>
    <w:rsid w:val="00F275C2"/>
    <w:rsid w:val="00F32FAF"/>
    <w:rsid w:val="00F36B27"/>
    <w:rsid w:val="00F36C13"/>
    <w:rsid w:val="00F37830"/>
    <w:rsid w:val="00F4329F"/>
    <w:rsid w:val="00F45216"/>
    <w:rsid w:val="00F514C6"/>
    <w:rsid w:val="00F54311"/>
    <w:rsid w:val="00F6220E"/>
    <w:rsid w:val="00F62F4B"/>
    <w:rsid w:val="00F64851"/>
    <w:rsid w:val="00F6489C"/>
    <w:rsid w:val="00F6541E"/>
    <w:rsid w:val="00F72E83"/>
    <w:rsid w:val="00F77326"/>
    <w:rsid w:val="00F8190D"/>
    <w:rsid w:val="00F85C5B"/>
    <w:rsid w:val="00F90C23"/>
    <w:rsid w:val="00F91E48"/>
    <w:rsid w:val="00F92234"/>
    <w:rsid w:val="00F935D2"/>
    <w:rsid w:val="00F957A6"/>
    <w:rsid w:val="00FA0084"/>
    <w:rsid w:val="00FA48B4"/>
    <w:rsid w:val="00FA610D"/>
    <w:rsid w:val="00FA7A26"/>
    <w:rsid w:val="00FB052E"/>
    <w:rsid w:val="00FC2A09"/>
    <w:rsid w:val="00FC5309"/>
    <w:rsid w:val="00FC7850"/>
    <w:rsid w:val="00FD1658"/>
    <w:rsid w:val="00FD2E8F"/>
    <w:rsid w:val="00FD3EA2"/>
    <w:rsid w:val="00FE63E4"/>
    <w:rsid w:val="00FF2632"/>
    <w:rsid w:val="00FF2B34"/>
    <w:rsid w:val="00FF3D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2339"/>
  <w15:docId w15:val="{473F8483-3331-4EA2-929D-932997A1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CBC"/>
  </w:style>
  <w:style w:type="paragraph" w:styleId="Naslov1">
    <w:name w:val="heading 1"/>
    <w:basedOn w:val="Normal"/>
    <w:next w:val="Normal"/>
    <w:link w:val="Naslov1Char"/>
    <w:qFormat/>
    <w:rsid w:val="00382CF9"/>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cimalAligned">
    <w:name w:val="Decimal Aligned"/>
    <w:basedOn w:val="Normal"/>
    <w:uiPriority w:val="40"/>
    <w:qFormat/>
    <w:rsid w:val="007A3B6B"/>
    <w:pPr>
      <w:tabs>
        <w:tab w:val="decimal" w:pos="360"/>
      </w:tabs>
    </w:pPr>
    <w:rPr>
      <w:lang w:eastAsia="hr-HR"/>
    </w:rPr>
  </w:style>
  <w:style w:type="paragraph" w:styleId="Tekstfusnote">
    <w:name w:val="footnote text"/>
    <w:basedOn w:val="Normal"/>
    <w:link w:val="TekstfusnoteChar"/>
    <w:uiPriority w:val="99"/>
    <w:unhideWhenUsed/>
    <w:rsid w:val="007A3B6B"/>
    <w:pPr>
      <w:spacing w:after="0" w:line="240" w:lineRule="auto"/>
    </w:pPr>
    <w:rPr>
      <w:rFonts w:eastAsiaTheme="minorEastAsia"/>
      <w:sz w:val="20"/>
      <w:szCs w:val="20"/>
      <w:lang w:eastAsia="hr-HR"/>
    </w:rPr>
  </w:style>
  <w:style w:type="character" w:customStyle="1" w:styleId="TekstfusnoteChar">
    <w:name w:val="Tekst fusnote Char"/>
    <w:basedOn w:val="Zadanifontodlomka"/>
    <w:link w:val="Tekstfusnote"/>
    <w:uiPriority w:val="99"/>
    <w:rsid w:val="007A3B6B"/>
    <w:rPr>
      <w:rFonts w:eastAsiaTheme="minorEastAsia"/>
      <w:sz w:val="20"/>
      <w:szCs w:val="20"/>
      <w:lang w:eastAsia="hr-HR"/>
    </w:rPr>
  </w:style>
  <w:style w:type="character" w:styleId="Neupadljivoisticanje">
    <w:name w:val="Subtle Emphasis"/>
    <w:basedOn w:val="Zadanifontodlomka"/>
    <w:uiPriority w:val="19"/>
    <w:qFormat/>
    <w:rsid w:val="007A3B6B"/>
    <w:rPr>
      <w:i/>
      <w:iCs/>
      <w:color w:val="7F7F7F" w:themeColor="text1" w:themeTint="80"/>
    </w:rPr>
  </w:style>
  <w:style w:type="table" w:styleId="Srednjesjenanje2-Isticanje5">
    <w:name w:val="Medium Shading 2 Accent 5"/>
    <w:basedOn w:val="Obinatablica"/>
    <w:uiPriority w:val="64"/>
    <w:rsid w:val="007A3B6B"/>
    <w:pPr>
      <w:spacing w:after="0" w:line="240" w:lineRule="auto"/>
    </w:pPr>
    <w:rPr>
      <w:rFonts w:eastAsiaTheme="minorEastAsia"/>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etkatablice">
    <w:name w:val="Table Grid"/>
    <w:basedOn w:val="Obinatablica"/>
    <w:uiPriority w:val="59"/>
    <w:rsid w:val="0006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382CF9"/>
    <w:rPr>
      <w:rFonts w:ascii="Times New Roman" w:eastAsia="Times New Roman" w:hAnsi="Times New Roman" w:cs="Times New Roman"/>
      <w:b/>
      <w:sz w:val="24"/>
      <w:szCs w:val="20"/>
      <w:lang w:eastAsia="ar-SA"/>
    </w:rPr>
  </w:style>
  <w:style w:type="paragraph" w:styleId="Odlomakpopisa">
    <w:name w:val="List Paragraph"/>
    <w:basedOn w:val="Normal"/>
    <w:uiPriority w:val="34"/>
    <w:qFormat/>
    <w:rsid w:val="00656C9E"/>
    <w:pPr>
      <w:ind w:left="720"/>
      <w:contextualSpacing/>
    </w:pPr>
  </w:style>
  <w:style w:type="paragraph" w:styleId="Bezproreda">
    <w:name w:val="No Spacing"/>
    <w:uiPriority w:val="1"/>
    <w:qFormat/>
    <w:rsid w:val="008D586F"/>
    <w:pPr>
      <w:spacing w:after="0" w:line="240" w:lineRule="auto"/>
    </w:pPr>
  </w:style>
  <w:style w:type="paragraph" w:styleId="Zaglavlje">
    <w:name w:val="header"/>
    <w:basedOn w:val="Normal"/>
    <w:link w:val="ZaglavljeChar"/>
    <w:uiPriority w:val="99"/>
    <w:unhideWhenUsed/>
    <w:rsid w:val="00FC5309"/>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FC5309"/>
  </w:style>
  <w:style w:type="paragraph" w:styleId="Podnoje">
    <w:name w:val="footer"/>
    <w:basedOn w:val="Normal"/>
    <w:link w:val="PodnojeChar"/>
    <w:uiPriority w:val="99"/>
    <w:unhideWhenUsed/>
    <w:rsid w:val="00FC5309"/>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FC5309"/>
  </w:style>
  <w:style w:type="paragraph" w:styleId="Tekstbalonia">
    <w:name w:val="Balloon Text"/>
    <w:basedOn w:val="Normal"/>
    <w:link w:val="TekstbaloniaChar"/>
    <w:uiPriority w:val="99"/>
    <w:semiHidden/>
    <w:unhideWhenUsed/>
    <w:rsid w:val="00B572D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7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3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73C9-0A71-41A7-8D24-616376A3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14</Pages>
  <Words>5924</Words>
  <Characters>33769</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
    </vt:vector>
  </TitlesOfParts>
  <Company>Karlovačka županija</Company>
  <LinksUpToDate>false</LinksUpToDate>
  <CharactersWithSpaces>39614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Stanković Čohan</dc:creator>
  <cp:keywords/>
  <dc:description/>
  <cp:lastModifiedBy>Dom Zdravlja Ozalj</cp:lastModifiedBy>
  <cp:revision>487</cp:revision>
  <cp:lastPrinted>2023-03-10T05:55:00Z</cp:lastPrinted>
  <dcterms:created xsi:type="dcterms:W3CDTF">2017-08-01T06:53:00Z</dcterms:created>
  <dcterms:modified xsi:type="dcterms:W3CDTF">2023-03-27T05:37:00Z</dcterms:modified>
</cp:coreProperties>
</file>