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21178" w14:textId="77777777" w:rsidR="00102894" w:rsidRPr="00102894" w:rsidRDefault="00102894" w:rsidP="00102894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DOM ZDRAVLJA OZALJ</w:t>
      </w:r>
    </w:p>
    <w:p w14:paraId="37C50B5A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UPRAVNO VIJEĆE</w:t>
      </w:r>
    </w:p>
    <w:p w14:paraId="1D513EC2" w14:textId="386E8C06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Ur. broj: 01-  16/</w:t>
      </w:r>
      <w:r w:rsidR="00787687">
        <w:rPr>
          <w:rFonts w:ascii="Calibri" w:eastAsia="Times New Roman" w:hAnsi="Calibri" w:cs="Calibri"/>
          <w:b/>
        </w:rPr>
        <w:t>1</w:t>
      </w:r>
      <w:r w:rsidR="000D6561">
        <w:rPr>
          <w:rFonts w:ascii="Calibri" w:eastAsia="Times New Roman" w:hAnsi="Calibri" w:cs="Calibri"/>
          <w:b/>
        </w:rPr>
        <w:t>1</w:t>
      </w:r>
      <w:r w:rsidRPr="00102894">
        <w:rPr>
          <w:rFonts w:ascii="Calibri" w:eastAsia="Times New Roman" w:hAnsi="Calibri" w:cs="Calibri"/>
          <w:b/>
        </w:rPr>
        <w:t>-2020</w:t>
      </w:r>
    </w:p>
    <w:p w14:paraId="50E161C1" w14:textId="72AF4F75" w:rsidR="00102894" w:rsidRPr="00102894" w:rsidRDefault="00A3601F" w:rsidP="00102894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Ozalj,</w:t>
      </w:r>
      <w:r>
        <w:rPr>
          <w:rFonts w:ascii="Calibri" w:eastAsia="Times New Roman" w:hAnsi="Calibri" w:cs="Calibri"/>
          <w:b/>
        </w:rPr>
        <w:softHyphen/>
        <w:t xml:space="preserve"> </w:t>
      </w:r>
      <w:r w:rsidR="00BA0495">
        <w:rPr>
          <w:rFonts w:ascii="Calibri" w:eastAsia="Times New Roman" w:hAnsi="Calibri" w:cs="Calibri"/>
          <w:b/>
        </w:rPr>
        <w:t>22</w:t>
      </w:r>
      <w:r w:rsidR="00102894" w:rsidRPr="00102894">
        <w:rPr>
          <w:rFonts w:ascii="Calibri" w:eastAsia="Times New Roman" w:hAnsi="Calibri" w:cs="Calibri"/>
          <w:b/>
        </w:rPr>
        <w:t xml:space="preserve">. </w:t>
      </w:r>
      <w:r w:rsidR="000D6561">
        <w:rPr>
          <w:rFonts w:ascii="Calibri" w:eastAsia="Times New Roman" w:hAnsi="Calibri" w:cs="Calibri"/>
          <w:b/>
        </w:rPr>
        <w:t>listopada</w:t>
      </w:r>
      <w:r w:rsidR="009838C6">
        <w:rPr>
          <w:rFonts w:ascii="Calibri" w:eastAsia="Times New Roman" w:hAnsi="Calibri" w:cs="Calibri"/>
          <w:b/>
        </w:rPr>
        <w:t xml:space="preserve"> </w:t>
      </w:r>
      <w:r w:rsidR="00102894" w:rsidRPr="00102894">
        <w:rPr>
          <w:rFonts w:ascii="Calibri" w:eastAsia="Times New Roman" w:hAnsi="Calibri" w:cs="Calibri"/>
          <w:b/>
        </w:rPr>
        <w:t xml:space="preserve"> 2020 </w:t>
      </w:r>
    </w:p>
    <w:p w14:paraId="71701BAD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</w:rPr>
      </w:pPr>
    </w:p>
    <w:p w14:paraId="74E2B1A2" w14:textId="7A0E46F2" w:rsidR="00102894" w:rsidRPr="00102894" w:rsidRDefault="00102894" w:rsidP="009838C6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</w:rPr>
        <w:t>Temeljem članka 84. Zakona o zdravstvenoj zaštiti („NN“ broj: 100/18) sazivam 3</w:t>
      </w:r>
      <w:r w:rsidR="000D6561">
        <w:rPr>
          <w:rFonts w:ascii="Calibri" w:eastAsia="Times New Roman" w:hAnsi="Calibri" w:cs="Calibri"/>
        </w:rPr>
        <w:t>7</w:t>
      </w:r>
      <w:r w:rsidRPr="00102894">
        <w:rPr>
          <w:rFonts w:ascii="Calibri" w:eastAsia="Times New Roman" w:hAnsi="Calibri" w:cs="Calibri"/>
        </w:rPr>
        <w:t xml:space="preserve">. </w:t>
      </w:r>
      <w:r w:rsidR="00622818">
        <w:rPr>
          <w:rFonts w:ascii="Calibri" w:eastAsia="Times New Roman" w:hAnsi="Calibri" w:cs="Calibri"/>
        </w:rPr>
        <w:t xml:space="preserve">telefonsku </w:t>
      </w:r>
      <w:r w:rsidRPr="00102894">
        <w:rPr>
          <w:rFonts w:ascii="Calibri" w:eastAsia="Times New Roman" w:hAnsi="Calibri" w:cs="Calibri"/>
        </w:rPr>
        <w:t xml:space="preserve">sjednicu UPRAVNOG VIJEĆA Doma zdravlja Ozalj </w:t>
      </w:r>
      <w:r w:rsidR="002705E4">
        <w:rPr>
          <w:rFonts w:ascii="Calibri" w:eastAsia="Times New Roman" w:hAnsi="Calibri" w:cs="Calibri"/>
        </w:rPr>
        <w:t xml:space="preserve">za </w:t>
      </w:r>
      <w:r w:rsidR="00787687">
        <w:rPr>
          <w:rFonts w:ascii="Calibri" w:eastAsia="Times New Roman" w:hAnsi="Calibri" w:cs="Calibri"/>
          <w:b/>
        </w:rPr>
        <w:t>2</w:t>
      </w:r>
      <w:r w:rsidR="000D6561">
        <w:rPr>
          <w:rFonts w:ascii="Calibri" w:eastAsia="Times New Roman" w:hAnsi="Calibri" w:cs="Calibri"/>
          <w:b/>
        </w:rPr>
        <w:t>7</w:t>
      </w:r>
      <w:r w:rsidRPr="00ED6003">
        <w:rPr>
          <w:rFonts w:ascii="Calibri" w:eastAsia="Times New Roman" w:hAnsi="Calibri" w:cs="Calibri"/>
          <w:b/>
        </w:rPr>
        <w:t>.</w:t>
      </w:r>
      <w:r w:rsidR="000D6561">
        <w:rPr>
          <w:rFonts w:ascii="Calibri" w:eastAsia="Times New Roman" w:hAnsi="Calibri" w:cs="Calibri"/>
          <w:b/>
        </w:rPr>
        <w:t>10</w:t>
      </w:r>
      <w:r w:rsidRPr="00102894">
        <w:rPr>
          <w:rFonts w:ascii="Calibri" w:eastAsia="Times New Roman" w:hAnsi="Calibri" w:cs="Calibri"/>
          <w:b/>
        </w:rPr>
        <w:t>.2020. godine (</w:t>
      </w:r>
      <w:r w:rsidR="000D6561">
        <w:rPr>
          <w:rFonts w:ascii="Calibri" w:eastAsia="Times New Roman" w:hAnsi="Calibri" w:cs="Calibri"/>
          <w:b/>
        </w:rPr>
        <w:t>utorak</w:t>
      </w:r>
      <w:r w:rsidRPr="00102894">
        <w:rPr>
          <w:rFonts w:ascii="Calibri" w:eastAsia="Times New Roman" w:hAnsi="Calibri" w:cs="Calibri"/>
          <w:b/>
        </w:rPr>
        <w:t>) u 1</w:t>
      </w:r>
      <w:r w:rsidR="00787687">
        <w:rPr>
          <w:rFonts w:ascii="Calibri" w:eastAsia="Times New Roman" w:hAnsi="Calibri" w:cs="Calibri"/>
          <w:b/>
        </w:rPr>
        <w:t>0</w:t>
      </w:r>
      <w:r w:rsidRPr="00102894">
        <w:rPr>
          <w:rFonts w:ascii="Calibri" w:eastAsia="Times New Roman" w:hAnsi="Calibri" w:cs="Calibri"/>
          <w:b/>
        </w:rPr>
        <w:t xml:space="preserve">:00 sati </w:t>
      </w:r>
      <w:r w:rsidRPr="00102894">
        <w:rPr>
          <w:rFonts w:ascii="Calibri" w:eastAsia="Times New Roman" w:hAnsi="Calibri" w:cs="Calibri"/>
        </w:rPr>
        <w:t>sa slijedećim</w:t>
      </w:r>
      <w:r w:rsidRPr="00102894">
        <w:rPr>
          <w:rFonts w:ascii="Calibri" w:eastAsia="Times New Roman" w:hAnsi="Calibri" w:cs="Calibri"/>
          <w:b/>
        </w:rPr>
        <w:t xml:space="preserve"> </w:t>
      </w:r>
    </w:p>
    <w:p w14:paraId="37C5825F" w14:textId="77777777" w:rsidR="00102894" w:rsidRPr="00102894" w:rsidRDefault="00102894" w:rsidP="009838C6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2F274D5B" w14:textId="10879534" w:rsidR="00102894" w:rsidRDefault="00102894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3C73A4C3" w14:textId="77777777" w:rsidR="00D43543" w:rsidRDefault="00D43543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0FDF776B" w14:textId="77777777" w:rsidR="00102894" w:rsidRPr="00102894" w:rsidRDefault="00102894" w:rsidP="00102894">
      <w:pPr>
        <w:spacing w:after="0" w:line="240" w:lineRule="auto"/>
        <w:ind w:left="675" w:firstLine="72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DNEVNIM REDOM:</w:t>
      </w:r>
    </w:p>
    <w:p w14:paraId="0AF4FC12" w14:textId="77777777" w:rsidR="00102894" w:rsidRDefault="00102894"/>
    <w:p w14:paraId="0FE53627" w14:textId="5F908540" w:rsidR="009A3CE2" w:rsidRPr="009A3CE2" w:rsidRDefault="009A3CE2" w:rsidP="009A3CE2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 w:rsidRPr="007B38D7">
        <w:rPr>
          <w:rFonts w:eastAsia="Times New Roman" w:cstheme="minorHAnsi"/>
        </w:rPr>
        <w:t>Analiza poslovanja Doma zdravlja Ozalj za mjesec</w:t>
      </w:r>
      <w:r>
        <w:rPr>
          <w:rFonts w:eastAsia="Times New Roman" w:cstheme="minorHAnsi"/>
        </w:rPr>
        <w:t xml:space="preserve"> rujan 2020</w:t>
      </w:r>
      <w:r w:rsidRPr="007B38D7">
        <w:rPr>
          <w:rFonts w:eastAsia="Times New Roman" w:cstheme="minorHAnsi"/>
        </w:rPr>
        <w:t>. godine</w:t>
      </w:r>
    </w:p>
    <w:p w14:paraId="4686524A" w14:textId="79AC4E70" w:rsidR="00787687" w:rsidRPr="00787687" w:rsidRDefault="00BD5D60" w:rsidP="0082325C">
      <w:pPr>
        <w:pStyle w:val="Odlomakpopisa"/>
        <w:numPr>
          <w:ilvl w:val="0"/>
          <w:numId w:val="1"/>
        </w:numPr>
        <w:spacing w:after="0" w:line="240" w:lineRule="auto"/>
      </w:pPr>
      <w:r w:rsidRPr="00787687">
        <w:rPr>
          <w:rFonts w:eastAsia="Times New Roman" w:cstheme="minorHAnsi"/>
        </w:rPr>
        <w:t xml:space="preserve">Donošenje Odluke o </w:t>
      </w:r>
      <w:r w:rsidR="009A3CE2">
        <w:rPr>
          <w:rFonts w:eastAsia="Times New Roman" w:cstheme="minorHAnsi"/>
        </w:rPr>
        <w:t>usvajanju II. Rebalansa Financijskog plana za 2020. godinu</w:t>
      </w:r>
    </w:p>
    <w:p w14:paraId="5FFDB7C6" w14:textId="77777777" w:rsidR="00787687" w:rsidRDefault="00787687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</w:p>
    <w:p w14:paraId="05BABCEB" w14:textId="77777777" w:rsidR="00787687" w:rsidRDefault="00787687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</w:p>
    <w:p w14:paraId="361772E5" w14:textId="77777777" w:rsidR="00787687" w:rsidRDefault="00787687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</w:p>
    <w:p w14:paraId="527B3630" w14:textId="77777777" w:rsidR="00787687" w:rsidRDefault="00787687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</w:p>
    <w:p w14:paraId="437DB168" w14:textId="3C9F9DF3" w:rsidR="00102894" w:rsidRPr="00102894" w:rsidRDefault="00102894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Predsjednik Upravnog vijeća</w:t>
      </w:r>
    </w:p>
    <w:p w14:paraId="480BACBC" w14:textId="77777777" w:rsidR="00102894" w:rsidRPr="00102894" w:rsidRDefault="00102894" w:rsidP="00102894">
      <w:pPr>
        <w:spacing w:after="0" w:line="240" w:lineRule="auto"/>
        <w:ind w:left="349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                                    Ivan Čupor, mag. oecol.</w:t>
      </w:r>
    </w:p>
    <w:p w14:paraId="02EE8CDB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00AFF70" w14:textId="77777777" w:rsidR="004F3AD4" w:rsidRDefault="004F3AD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FCAACE2" w14:textId="77777777" w:rsidR="00787687" w:rsidRDefault="00787687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2983E76E" w14:textId="77777777" w:rsidR="00787687" w:rsidRDefault="00787687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EDB14B2" w14:textId="77777777" w:rsidR="00787687" w:rsidRDefault="00787687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364C94E5" w14:textId="77777777" w:rsidR="00787687" w:rsidRDefault="00787687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42167F89" w14:textId="55B5B0CD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O tome obavijest:</w:t>
      </w:r>
    </w:p>
    <w:p w14:paraId="742791DE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Ivan Čupor, mag. oecol., Zorkovac 13, 47280 Ozalj, predsjednik UV, predstavnik osnivača</w:t>
      </w:r>
    </w:p>
    <w:p w14:paraId="2D13EF74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Tomislav Zoretić, dipl. oec., Zajačko selo 1G, 47280 Ozalj, član UV, predstavnik osnivača</w:t>
      </w:r>
    </w:p>
    <w:p w14:paraId="70D60E14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Petra Bakin, dipl. oec., Zajačko selo 30, 47280 Ozalj, član UV, predstavnik osnivača</w:t>
      </w:r>
    </w:p>
    <w:p w14:paraId="5EE70668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Martin Narančić, dr. med. dent., predstavnik Stručnog vijeća Doma zdravlja Ozalj</w:t>
      </w:r>
    </w:p>
    <w:p w14:paraId="5FEDA869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Tibor Kuzman,  predstavnik radnika u UV DZ Ozalj</w:t>
      </w:r>
    </w:p>
    <w:p w14:paraId="3B629BD0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Nada Diković, dr. med. vet., ravnateljica DZ Ozalj</w:t>
      </w:r>
    </w:p>
    <w:p w14:paraId="510041F8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Upravni odjel za zdravstvo Karlovačke županije,</w:t>
      </w:r>
    </w:p>
    <w:p w14:paraId="31961BA5" w14:textId="30F62EAD" w:rsidR="00102894" w:rsidRDefault="00102894" w:rsidP="004F3AD4">
      <w:pPr>
        <w:spacing w:after="0" w:line="240" w:lineRule="auto"/>
        <w:ind w:left="360"/>
      </w:pPr>
      <w:r w:rsidRPr="00102894">
        <w:rPr>
          <w:rFonts w:ascii="Calibri" w:eastAsia="Times New Roman" w:hAnsi="Calibri" w:cs="Calibri"/>
          <w:sz w:val="20"/>
          <w:szCs w:val="20"/>
        </w:rPr>
        <w:t xml:space="preserve">              n/p pročelnice dr. sc. Maja Vučinić Knežević</w:t>
      </w:r>
    </w:p>
    <w:sectPr w:rsidR="0010289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51B96" w14:textId="77777777" w:rsidR="00257DFE" w:rsidRDefault="00257DFE" w:rsidP="00102894">
      <w:pPr>
        <w:spacing w:after="0" w:line="240" w:lineRule="auto"/>
      </w:pPr>
      <w:r>
        <w:separator/>
      </w:r>
    </w:p>
  </w:endnote>
  <w:endnote w:type="continuationSeparator" w:id="0">
    <w:p w14:paraId="28EDDFEF" w14:textId="77777777" w:rsidR="00257DFE" w:rsidRDefault="00257DFE" w:rsidP="0010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A6AF0" w14:textId="77777777" w:rsidR="00257DFE" w:rsidRDefault="00257DFE" w:rsidP="00102894">
      <w:pPr>
        <w:spacing w:after="0" w:line="240" w:lineRule="auto"/>
      </w:pPr>
      <w:r>
        <w:separator/>
      </w:r>
    </w:p>
  </w:footnote>
  <w:footnote w:type="continuationSeparator" w:id="0">
    <w:p w14:paraId="63D12864" w14:textId="77777777" w:rsidR="00257DFE" w:rsidRDefault="00257DFE" w:rsidP="0010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11571" w14:textId="77777777" w:rsidR="00102894" w:rsidRDefault="00102894">
    <w:pPr>
      <w:pStyle w:val="Zaglavlje"/>
    </w:pPr>
    <w:r>
      <w:rPr>
        <w:rFonts w:eastAsia="Times New Roman" w:cstheme="minorHAnsi"/>
        <w:noProof/>
        <w:lang w:eastAsia="hr-HR"/>
      </w:rPr>
      <w:drawing>
        <wp:inline distT="0" distB="0" distL="0" distR="0" wp14:anchorId="7A91CD1C" wp14:editId="4676A814">
          <wp:extent cx="1581150" cy="5910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dom-zdravl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387" cy="600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406C1"/>
    <w:multiLevelType w:val="hybridMultilevel"/>
    <w:tmpl w:val="27FEB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45A3"/>
    <w:multiLevelType w:val="hybridMultilevel"/>
    <w:tmpl w:val="607E23EC"/>
    <w:lvl w:ilvl="0" w:tplc="AF560C18">
      <w:start w:val="1"/>
      <w:numFmt w:val="decimal"/>
      <w:lvlText w:val="%1."/>
      <w:lvlJc w:val="left"/>
      <w:pPr>
        <w:ind w:left="643" w:hanging="36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740F1"/>
    <w:multiLevelType w:val="hybridMultilevel"/>
    <w:tmpl w:val="00CCDD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831CF"/>
    <w:multiLevelType w:val="hybridMultilevel"/>
    <w:tmpl w:val="F9280F96"/>
    <w:lvl w:ilvl="0" w:tplc="269A40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894"/>
    <w:rsid w:val="000D538A"/>
    <w:rsid w:val="000D6561"/>
    <w:rsid w:val="000E2707"/>
    <w:rsid w:val="00102894"/>
    <w:rsid w:val="00133E4E"/>
    <w:rsid w:val="00151BC7"/>
    <w:rsid w:val="00257DFE"/>
    <w:rsid w:val="002705E4"/>
    <w:rsid w:val="002B6E3F"/>
    <w:rsid w:val="002F10F8"/>
    <w:rsid w:val="0034244B"/>
    <w:rsid w:val="00367DB1"/>
    <w:rsid w:val="003F1063"/>
    <w:rsid w:val="00441FA4"/>
    <w:rsid w:val="004F3AD4"/>
    <w:rsid w:val="005113FB"/>
    <w:rsid w:val="00536758"/>
    <w:rsid w:val="00551BC7"/>
    <w:rsid w:val="00582EC0"/>
    <w:rsid w:val="00595506"/>
    <w:rsid w:val="005B3B01"/>
    <w:rsid w:val="00622818"/>
    <w:rsid w:val="00647EA8"/>
    <w:rsid w:val="00672F12"/>
    <w:rsid w:val="006853E3"/>
    <w:rsid w:val="0069309F"/>
    <w:rsid w:val="006B4C26"/>
    <w:rsid w:val="006C3FDC"/>
    <w:rsid w:val="0070240D"/>
    <w:rsid w:val="00783F71"/>
    <w:rsid w:val="00787687"/>
    <w:rsid w:val="00805884"/>
    <w:rsid w:val="0082325C"/>
    <w:rsid w:val="008401AB"/>
    <w:rsid w:val="00862590"/>
    <w:rsid w:val="00972D32"/>
    <w:rsid w:val="009838C6"/>
    <w:rsid w:val="009A3CE2"/>
    <w:rsid w:val="00A175F5"/>
    <w:rsid w:val="00A3601F"/>
    <w:rsid w:val="00A5693D"/>
    <w:rsid w:val="00A83CB5"/>
    <w:rsid w:val="00AB5245"/>
    <w:rsid w:val="00AC7567"/>
    <w:rsid w:val="00B16705"/>
    <w:rsid w:val="00B303AF"/>
    <w:rsid w:val="00B82829"/>
    <w:rsid w:val="00BA0495"/>
    <w:rsid w:val="00BA5513"/>
    <w:rsid w:val="00BB5FBD"/>
    <w:rsid w:val="00BC20DC"/>
    <w:rsid w:val="00BD5D60"/>
    <w:rsid w:val="00C2551C"/>
    <w:rsid w:val="00C83F54"/>
    <w:rsid w:val="00D43543"/>
    <w:rsid w:val="00D93FEA"/>
    <w:rsid w:val="00DC19F4"/>
    <w:rsid w:val="00E104AA"/>
    <w:rsid w:val="00E624B8"/>
    <w:rsid w:val="00ED6003"/>
    <w:rsid w:val="00F24CBC"/>
    <w:rsid w:val="00F7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FA7EF"/>
  <w15:docId w15:val="{EB1DDC0C-06F4-4B63-B7A0-F0BCA63C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28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2894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2894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5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513"/>
    <w:rPr>
      <w:rFonts w:ascii="Segoe UI" w:hAnsi="Segoe UI" w:cs="Segoe UI"/>
      <w:sz w:val="18"/>
      <w:szCs w:val="18"/>
      <w:lang w:val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4244B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4244B"/>
    <w:rPr>
      <w:sz w:val="20"/>
      <w:szCs w:val="20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3424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2F67F-420B-43A0-A40D-C6F6715C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Borna Diković</cp:lastModifiedBy>
  <cp:revision>41</cp:revision>
  <cp:lastPrinted>2020-09-28T07:03:00Z</cp:lastPrinted>
  <dcterms:created xsi:type="dcterms:W3CDTF">2020-04-20T13:25:00Z</dcterms:created>
  <dcterms:modified xsi:type="dcterms:W3CDTF">2020-10-22T09:36:00Z</dcterms:modified>
</cp:coreProperties>
</file>